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E9" w:rsidRDefault="00A25EE9" w:rsidP="00A119E0">
      <w:pPr>
        <w:pStyle w:val="Default"/>
        <w:rPr>
          <w:sz w:val="16"/>
          <w:szCs w:val="16"/>
        </w:rPr>
      </w:pPr>
    </w:p>
    <w:p w:rsidR="00A25EE9" w:rsidRDefault="00A25EE9" w:rsidP="00A25EE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42"/>
      </w:tblGrid>
      <w:tr w:rsidR="00A25EE9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10442" w:type="dxa"/>
          </w:tcPr>
          <w:p w:rsidR="00A25EE9" w:rsidRDefault="00A25EE9">
            <w:pPr>
              <w:pStyle w:val="Default"/>
              <w:rPr>
                <w:sz w:val="48"/>
                <w:szCs w:val="48"/>
              </w:rPr>
            </w:pPr>
            <w:r>
              <w:t xml:space="preserve"> </w:t>
            </w:r>
            <w:r>
              <w:rPr>
                <w:sz w:val="48"/>
                <w:szCs w:val="48"/>
              </w:rPr>
              <w:t xml:space="preserve">Приказ Минобрнауки России от 17.05.2012 N 413 "Об утверждении федерального государственного образовательного стандарта среднего (полного) общего образования" (Зарегистрировано в Минюсте России 07.06.2012 N 24480) </w:t>
            </w:r>
          </w:p>
        </w:tc>
      </w:tr>
      <w:tr w:rsidR="00A25EE9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0442" w:type="dxa"/>
          </w:tcPr>
          <w:p w:rsidR="00A25EE9" w:rsidRDefault="00A25EE9" w:rsidP="00A25EE9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r>
              <w:rPr>
                <w:b/>
                <w:bCs/>
                <w:sz w:val="28"/>
                <w:szCs w:val="28"/>
              </w:rPr>
              <w:t xml:space="preserve">КонсультантПлюс www.consultant.ru </w:t>
            </w:r>
            <w:r>
              <w:rPr>
                <w:sz w:val="28"/>
                <w:szCs w:val="28"/>
              </w:rPr>
              <w:t xml:space="preserve">Дата сохранения: 26.08.2012 </w:t>
            </w:r>
            <w:r>
              <w:rPr>
                <w:sz w:val="16"/>
                <w:szCs w:val="16"/>
              </w:rPr>
              <w:t xml:space="preserve">Приказ Минобрнауки России от 17.05.2012 N 413 "Об утверждении федерального государственного образовательного стандарта среднего (полного) общего образования" (Зарегистрировано в Минюсте России 07.06.2... </w:t>
            </w:r>
            <w:r>
              <w:rPr>
                <w:sz w:val="18"/>
                <w:szCs w:val="18"/>
              </w:rPr>
              <w:t xml:space="preserve">Документ предоставлен КонсультантПлюс </w:t>
            </w:r>
            <w:r>
              <w:rPr>
                <w:sz w:val="16"/>
                <w:szCs w:val="16"/>
              </w:rPr>
              <w:t xml:space="preserve">Дата сохранения: 26.08.2012 </w:t>
            </w:r>
          </w:p>
          <w:p w:rsidR="00A25EE9" w:rsidRDefault="00A25EE9" w:rsidP="00A25E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КонсультантПлюс 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надежная правовая поддержка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www.consultant.ru </w:t>
            </w:r>
            <w:r>
              <w:rPr>
                <w:color w:val="auto"/>
                <w:sz w:val="20"/>
                <w:szCs w:val="20"/>
              </w:rPr>
              <w:t xml:space="preserve">Страница 2 из 33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Зарегистрировано в Минюсте России 7 июня 2012 г. N 24480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МИНИСТЕРСТВО ОБРАЗОВАНИЯ И НАУКИ РОССИЙСКОЙ ФЕДЕРАЦИИ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ПРИКАЗ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от 17 мая 2012 г. N 413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ОБ УТВЕРЖДЕНИИ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ФЕДЕРАЛЬНОГО ГОСУДАРСТВЕННОГО ОБРАЗОВАТЕЛЬНОГО СТАНДАРТА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СРЕДНЕГО (ПОЛНОГО) ОБЩЕГО ОБРАЗОВАНИЯ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6, ст. 888; N 14, ст. 1935; N 28, ст. 4214; N 37, ст. 5257; N 47, ст. 6650, ст. 6662; 2012, N 7, ст. 861, ст. 868; N 14, ст. 1627; N 15, ст. 1796),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приказываю: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Утвердить прилагаемый федеральный государственный образовательный стандарт среднего (полного) общего образования и ввести его в действие со дня вступления в силу настоящего приказа.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Исполняющий обязанности Министра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А.А.ФУРСЕНКО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25EE9" w:rsidRDefault="00A25EE9" w:rsidP="00A25EE9">
            <w:pPr>
              <w:pStyle w:val="Default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Приложение</w:t>
            </w:r>
          </w:p>
        </w:tc>
      </w:tr>
    </w:tbl>
    <w:p w:rsidR="00A25EE9" w:rsidRDefault="00A25EE9" w:rsidP="00A119E0">
      <w:pPr>
        <w:pStyle w:val="Default"/>
        <w:rPr>
          <w:sz w:val="16"/>
          <w:szCs w:val="16"/>
        </w:rPr>
      </w:pPr>
    </w:p>
    <w:p w:rsidR="00A25EE9" w:rsidRDefault="00A25EE9" w:rsidP="00A119E0">
      <w:pPr>
        <w:pStyle w:val="Default"/>
        <w:rPr>
          <w:sz w:val="16"/>
          <w:szCs w:val="16"/>
        </w:rPr>
      </w:pPr>
    </w:p>
    <w:p w:rsidR="00A119E0" w:rsidRDefault="00A119E0" w:rsidP="00A119E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Приказ Минобрнауки России от 17.05.2012 N 413 "Об утверждении федерального государственного образовательного стандарта среднего (полного) общего образования" (Зарегистрировано в Минюсте России 07.06.2... </w:t>
      </w:r>
      <w:r>
        <w:rPr>
          <w:sz w:val="18"/>
          <w:szCs w:val="18"/>
        </w:rPr>
        <w:t xml:space="preserve">Документ предоставлен КонсультантПлюс </w:t>
      </w:r>
      <w:r>
        <w:rPr>
          <w:sz w:val="16"/>
          <w:szCs w:val="16"/>
        </w:rPr>
        <w:t xml:space="preserve">Дата сохранения: 26.08.2012 </w:t>
      </w:r>
    </w:p>
    <w:p w:rsidR="00A119E0" w:rsidRDefault="00A119E0" w:rsidP="00A119E0">
      <w:pPr>
        <w:pStyle w:val="Default"/>
        <w:rPr>
          <w:b/>
          <w:bCs/>
          <w:color w:val="auto"/>
          <w:sz w:val="28"/>
          <w:szCs w:val="28"/>
        </w:rPr>
      </w:pPr>
    </w:p>
    <w:p w:rsidR="00A119E0" w:rsidRPr="00A119E0" w:rsidRDefault="00A119E0" w:rsidP="00A119E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Страница 18 из 33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19E0" w:rsidRDefault="00A119E0" w:rsidP="00A119E0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Освоение обучающимися основной образовательной программы завершается обязательной государственной (итоговой) аттестацией выпускников. Государственная (итоговая) аттестация обучающихся проводится по всем изучавшимся учебным предметам. </w:t>
      </w:r>
    </w:p>
    <w:p w:rsidR="00A119E0" w:rsidRDefault="00A119E0" w:rsidP="00A119E0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Государственная (итоговая) аттестация обучающихся, освоивших основную образовательную программу, проводится в форме единого государственного экзамена по окончании 11 класса в обязательном порядке по учебным предметам: </w:t>
      </w:r>
    </w:p>
    <w:p w:rsidR="00A119E0" w:rsidRDefault="00A119E0" w:rsidP="00A119E0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"Русский язык и литература"; </w:t>
      </w:r>
    </w:p>
    <w:p w:rsidR="00A119E0" w:rsidRDefault="00A119E0" w:rsidP="00A119E0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"Математика: алгебра и начала анализа, геометрия"; </w:t>
      </w:r>
    </w:p>
    <w:p w:rsidR="00A119E0" w:rsidRDefault="00A119E0" w:rsidP="00A119E0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"Иностранный язык". </w:t>
      </w:r>
    </w:p>
    <w:p w:rsidR="00A119E0" w:rsidRPr="00A119E0" w:rsidRDefault="00A119E0" w:rsidP="00A119E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Обучающийся может самостоятельно выбрать уровень (базовый или углубленный), в соответствии с которым будет проводиться государственная (итоговая) аттестация в форме единого государственно</w:t>
      </w:r>
      <w:r w:rsidRPr="00A119E0">
        <w:rPr>
          <w:rFonts w:ascii="Arial" w:hAnsi="Arial" w:cs="Arial"/>
          <w:sz w:val="20"/>
          <w:szCs w:val="20"/>
        </w:rPr>
        <w:t xml:space="preserve">го экзамена. </w:t>
      </w:r>
    </w:p>
    <w:p w:rsidR="00711866" w:rsidRDefault="00A119E0" w:rsidP="00A119E0">
      <w:r w:rsidRPr="00A119E0">
        <w:rPr>
          <w:rFonts w:ascii="Arial" w:hAnsi="Arial" w:cs="Arial"/>
          <w:color w:val="000000"/>
          <w:sz w:val="20"/>
          <w:szCs w:val="20"/>
        </w:rPr>
        <w:t>Допускается прохождение обучающимися государственной (итоговой) аттестации по завершении изучения отдельных учебных предметов на базовом уровне после 10 класса.</w:t>
      </w:r>
    </w:p>
    <w:sectPr w:rsidR="00711866" w:rsidSect="00A25EE9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119E0"/>
    <w:rsid w:val="006B6452"/>
    <w:rsid w:val="00711866"/>
    <w:rsid w:val="00A119E0"/>
    <w:rsid w:val="00A2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19E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5</cp:revision>
  <dcterms:created xsi:type="dcterms:W3CDTF">2018-02-25T10:39:00Z</dcterms:created>
  <dcterms:modified xsi:type="dcterms:W3CDTF">2018-02-25T10:47:00Z</dcterms:modified>
</cp:coreProperties>
</file>