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49" w:rsidRDefault="003F3549" w:rsidP="003F3549">
      <w:pPr>
        <w:widowControl w:val="0"/>
        <w:autoSpaceDE w:val="0"/>
        <w:autoSpaceDN w:val="0"/>
        <w:adjustRightInd w:val="0"/>
        <w:spacing w:after="0" w:line="360" w:lineRule="auto"/>
        <w:rPr>
          <w:rFonts w:ascii="Times New Roman" w:hAnsi="Times New Roman"/>
          <w:b/>
          <w:sz w:val="28"/>
          <w:szCs w:val="24"/>
        </w:rPr>
      </w:pPr>
      <w:r>
        <w:rPr>
          <w:noProof/>
          <w:lang w:eastAsia="ru-RU"/>
        </w:rPr>
        <w:drawing>
          <wp:anchor distT="0" distB="0" distL="114300" distR="114300" simplePos="0" relativeHeight="251659264" behindDoc="1" locked="0" layoutInCell="1" allowOverlap="1">
            <wp:simplePos x="0" y="0"/>
            <wp:positionH relativeFrom="column">
              <wp:posOffset>2625725</wp:posOffset>
            </wp:positionH>
            <wp:positionV relativeFrom="paragraph">
              <wp:posOffset>-76200</wp:posOffset>
            </wp:positionV>
            <wp:extent cx="598170" cy="581660"/>
            <wp:effectExtent l="0" t="0" r="0" b="8890"/>
            <wp:wrapTight wrapText="bothSides">
              <wp:wrapPolygon edited="0">
                <wp:start x="5503" y="0"/>
                <wp:lineTo x="0" y="4245"/>
                <wp:lineTo x="0" y="14856"/>
                <wp:lineTo x="5503" y="21223"/>
                <wp:lineTo x="15134" y="21223"/>
                <wp:lineTo x="20637" y="14856"/>
                <wp:lineTo x="20637" y="4245"/>
                <wp:lineTo x="15134" y="0"/>
                <wp:lineTo x="5503" y="0"/>
              </wp:wrapPolygon>
            </wp:wrapTight>
            <wp:docPr id="1" name="Рисунок 1" descr="Описание: Описание: Описание: C:\Users\user\Desktop\gerb_dagestana_gerb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user\Desktop\gerb_dagestana_gerbmas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 cy="581660"/>
                    </a:xfrm>
                    <a:prstGeom prst="rect">
                      <a:avLst/>
                    </a:prstGeom>
                    <a:noFill/>
                  </pic:spPr>
                </pic:pic>
              </a:graphicData>
            </a:graphic>
            <wp14:sizeRelH relativeFrom="page">
              <wp14:pctWidth>0</wp14:pctWidth>
            </wp14:sizeRelH>
            <wp14:sizeRelV relativeFrom="page">
              <wp14:pctHeight>0</wp14:pctHeight>
            </wp14:sizeRelV>
          </wp:anchor>
        </w:drawing>
      </w:r>
    </w:p>
    <w:p w:rsidR="003F3549" w:rsidRDefault="003F3549" w:rsidP="003F3549">
      <w:pPr>
        <w:widowControl w:val="0"/>
        <w:autoSpaceDE w:val="0"/>
        <w:autoSpaceDN w:val="0"/>
        <w:adjustRightInd w:val="0"/>
        <w:spacing w:after="0" w:line="360" w:lineRule="auto"/>
        <w:rPr>
          <w:rFonts w:ascii="Times New Roman" w:hAnsi="Times New Roman"/>
          <w:b/>
          <w:sz w:val="28"/>
          <w:szCs w:val="24"/>
        </w:rPr>
      </w:pPr>
    </w:p>
    <w:p w:rsidR="003F3549" w:rsidRDefault="003F3549" w:rsidP="003F3549">
      <w:pPr>
        <w:widowControl w:val="0"/>
        <w:autoSpaceDE w:val="0"/>
        <w:autoSpaceDN w:val="0"/>
        <w:adjustRightInd w:val="0"/>
        <w:spacing w:after="0" w:line="360" w:lineRule="auto"/>
        <w:rPr>
          <w:rFonts w:ascii="Times New Roman" w:hAnsi="Times New Roman"/>
          <w:b/>
          <w:sz w:val="24"/>
          <w:szCs w:val="24"/>
        </w:rPr>
      </w:pPr>
      <w:r>
        <w:rPr>
          <w:rFonts w:ascii="Times New Roman" w:hAnsi="Times New Roman"/>
          <w:b/>
          <w:sz w:val="28"/>
          <w:szCs w:val="24"/>
        </w:rPr>
        <w:t xml:space="preserve">      </w:t>
      </w:r>
      <w:r>
        <w:rPr>
          <w:rFonts w:ascii="Times New Roman" w:hAnsi="Times New Roman"/>
          <w:b/>
          <w:noProof/>
          <w:sz w:val="24"/>
          <w:szCs w:val="24"/>
        </w:rPr>
        <w:t>МИНИСТЕРСТВО ОБРАЗОВАНИЯ И НАУКИ РЕСПУБЛИКИ ДАГЕСТАН</w:t>
      </w:r>
    </w:p>
    <w:p w:rsidR="003F3549" w:rsidRDefault="003F3549" w:rsidP="003F3549">
      <w:pPr>
        <w:spacing w:after="0" w:line="240" w:lineRule="auto"/>
        <w:rPr>
          <w:rFonts w:ascii="Times New Roman" w:hAnsi="Times New Roman"/>
          <w:b/>
          <w:noProof/>
          <w:sz w:val="24"/>
          <w:szCs w:val="24"/>
        </w:rPr>
      </w:pPr>
      <w:r>
        <w:rPr>
          <w:rFonts w:ascii="Times New Roman" w:hAnsi="Times New Roman"/>
          <w:b/>
          <w:noProof/>
          <w:sz w:val="24"/>
          <w:szCs w:val="24"/>
        </w:rPr>
        <w:t xml:space="preserve">                           МБОУ «Бугленская СОШ имени Ш.И.Шихсаидова»</w:t>
      </w:r>
    </w:p>
    <w:p w:rsidR="003F3549" w:rsidRDefault="003F3549" w:rsidP="003F3549">
      <w:pPr>
        <w:spacing w:after="0" w:line="240" w:lineRule="auto"/>
        <w:rPr>
          <w:rFonts w:ascii="Times New Roman" w:hAnsi="Times New Roman"/>
          <w:b/>
          <w:noProof/>
          <w:sz w:val="24"/>
          <w:szCs w:val="24"/>
        </w:rPr>
      </w:pPr>
      <w:r>
        <w:rPr>
          <w:rFonts w:ascii="Times New Roman" w:hAnsi="Times New Roman"/>
          <w:b/>
          <w:noProof/>
          <w:sz w:val="24"/>
          <w:szCs w:val="24"/>
        </w:rPr>
        <w:t>Россия, республика  Дагестан, 368210, Буйнакский район село Буглен  ул Спортивная 6.</w:t>
      </w:r>
    </w:p>
    <w:p w:rsidR="003F3549" w:rsidRPr="003F3549" w:rsidRDefault="003F3549" w:rsidP="003F3549">
      <w:pPr>
        <w:pBdr>
          <w:bottom w:val="single" w:sz="12" w:space="1" w:color="auto"/>
        </w:pBdr>
        <w:spacing w:after="0" w:line="240" w:lineRule="auto"/>
        <w:rPr>
          <w:rFonts w:ascii="Times New Roman" w:hAnsi="Times New Roman"/>
          <w:b/>
          <w:noProof/>
          <w:sz w:val="24"/>
          <w:szCs w:val="24"/>
          <w:lang w:val="en-US"/>
        </w:rPr>
      </w:pPr>
      <w:r>
        <w:rPr>
          <w:rFonts w:ascii="Times New Roman" w:hAnsi="Times New Roman"/>
          <w:b/>
          <w:noProof/>
          <w:sz w:val="24"/>
          <w:szCs w:val="24"/>
        </w:rPr>
        <w:t xml:space="preserve">              </w:t>
      </w:r>
      <w:r>
        <w:rPr>
          <w:rFonts w:ascii="Times New Roman" w:hAnsi="Times New Roman"/>
          <w:b/>
          <w:noProof/>
          <w:sz w:val="24"/>
          <w:szCs w:val="24"/>
          <w:lang w:val="en-US"/>
        </w:rPr>
        <w:t>e</w:t>
      </w:r>
      <w:r w:rsidRPr="003F3549">
        <w:rPr>
          <w:rFonts w:ascii="Times New Roman" w:hAnsi="Times New Roman"/>
          <w:b/>
          <w:noProof/>
          <w:sz w:val="24"/>
          <w:szCs w:val="24"/>
          <w:lang w:val="en-US"/>
        </w:rPr>
        <w:t>-</w:t>
      </w:r>
      <w:r>
        <w:rPr>
          <w:rFonts w:ascii="Times New Roman" w:hAnsi="Times New Roman"/>
          <w:b/>
          <w:noProof/>
          <w:sz w:val="24"/>
          <w:szCs w:val="24"/>
          <w:lang w:val="en-US"/>
        </w:rPr>
        <w:t>mail</w:t>
      </w:r>
      <w:r w:rsidRPr="003F3549">
        <w:rPr>
          <w:rFonts w:ascii="Times New Roman" w:hAnsi="Times New Roman"/>
          <w:b/>
          <w:noProof/>
          <w:sz w:val="24"/>
          <w:szCs w:val="24"/>
          <w:lang w:val="en-US"/>
        </w:rPr>
        <w:t xml:space="preserve">: </w:t>
      </w:r>
      <w:hyperlink r:id="rId7" w:history="1">
        <w:r>
          <w:rPr>
            <w:rStyle w:val="a6"/>
            <w:rFonts w:ascii="Times New Roman" w:hAnsi="Times New Roman"/>
            <w:b/>
            <w:noProof/>
            <w:sz w:val="24"/>
            <w:szCs w:val="24"/>
            <w:lang w:val="en-US"/>
          </w:rPr>
          <w:t>shkola</w:t>
        </w:r>
        <w:r w:rsidRPr="003F3549">
          <w:rPr>
            <w:rStyle w:val="a6"/>
            <w:rFonts w:ascii="Times New Roman" w:hAnsi="Times New Roman"/>
            <w:b/>
            <w:noProof/>
            <w:sz w:val="24"/>
            <w:szCs w:val="24"/>
            <w:lang w:val="en-US"/>
          </w:rPr>
          <w:t>.</w:t>
        </w:r>
        <w:r>
          <w:rPr>
            <w:rStyle w:val="a6"/>
            <w:rFonts w:ascii="Times New Roman" w:hAnsi="Times New Roman"/>
            <w:b/>
            <w:noProof/>
            <w:sz w:val="24"/>
            <w:szCs w:val="24"/>
            <w:lang w:val="en-US"/>
          </w:rPr>
          <w:t>buglen</w:t>
        </w:r>
        <w:r w:rsidRPr="003F3549">
          <w:rPr>
            <w:rStyle w:val="a6"/>
            <w:rFonts w:ascii="Times New Roman" w:hAnsi="Times New Roman"/>
            <w:b/>
            <w:noProof/>
            <w:sz w:val="24"/>
            <w:szCs w:val="24"/>
            <w:lang w:val="en-US"/>
          </w:rPr>
          <w:t>@</w:t>
        </w:r>
        <w:r>
          <w:rPr>
            <w:rStyle w:val="a6"/>
            <w:rFonts w:ascii="Times New Roman" w:hAnsi="Times New Roman"/>
            <w:b/>
            <w:noProof/>
            <w:sz w:val="24"/>
            <w:szCs w:val="24"/>
            <w:lang w:val="en-US"/>
          </w:rPr>
          <w:t>mail</w:t>
        </w:r>
        <w:r w:rsidRPr="003F3549">
          <w:rPr>
            <w:rStyle w:val="a6"/>
            <w:rFonts w:ascii="Times New Roman" w:hAnsi="Times New Roman"/>
            <w:b/>
            <w:noProof/>
            <w:sz w:val="24"/>
            <w:szCs w:val="24"/>
            <w:lang w:val="en-US"/>
          </w:rPr>
          <w:t>.</w:t>
        </w:r>
        <w:r>
          <w:rPr>
            <w:rStyle w:val="a6"/>
            <w:rFonts w:ascii="Times New Roman" w:hAnsi="Times New Roman"/>
            <w:b/>
            <w:noProof/>
            <w:sz w:val="24"/>
            <w:szCs w:val="24"/>
            <w:lang w:val="en-US"/>
          </w:rPr>
          <w:t>ru</w:t>
        </w:r>
      </w:hyperlink>
      <w:r w:rsidRPr="003F3549">
        <w:rPr>
          <w:rFonts w:ascii="Times New Roman" w:hAnsi="Times New Roman"/>
          <w:b/>
          <w:noProof/>
          <w:sz w:val="24"/>
          <w:szCs w:val="24"/>
          <w:lang w:val="en-US"/>
        </w:rPr>
        <w:t xml:space="preserve">    </w:t>
      </w:r>
      <w:r>
        <w:rPr>
          <w:rFonts w:ascii="Times New Roman" w:hAnsi="Times New Roman"/>
          <w:b/>
          <w:noProof/>
          <w:sz w:val="24"/>
          <w:szCs w:val="24"/>
        </w:rPr>
        <w:t>ОГРН</w:t>
      </w:r>
      <w:r w:rsidRPr="003F3549">
        <w:rPr>
          <w:rFonts w:ascii="Times New Roman" w:hAnsi="Times New Roman"/>
          <w:b/>
          <w:noProof/>
          <w:sz w:val="24"/>
          <w:szCs w:val="24"/>
          <w:lang w:val="en-US"/>
        </w:rPr>
        <w:t xml:space="preserve">: 1030500714793   </w:t>
      </w:r>
      <w:r>
        <w:rPr>
          <w:rFonts w:ascii="Times New Roman" w:hAnsi="Times New Roman"/>
          <w:b/>
          <w:noProof/>
          <w:sz w:val="24"/>
          <w:szCs w:val="24"/>
        </w:rPr>
        <w:t>ИНН</w:t>
      </w:r>
      <w:r w:rsidRPr="003F3549">
        <w:rPr>
          <w:rFonts w:ascii="Times New Roman" w:hAnsi="Times New Roman"/>
          <w:b/>
          <w:noProof/>
          <w:sz w:val="24"/>
          <w:szCs w:val="24"/>
          <w:lang w:val="en-US"/>
        </w:rPr>
        <w:t>: 0507009667</w:t>
      </w:r>
    </w:p>
    <w:p w:rsidR="003F3549" w:rsidRPr="003F3549" w:rsidRDefault="003F3549" w:rsidP="003F3549">
      <w:pPr>
        <w:spacing w:after="0" w:line="240" w:lineRule="auto"/>
        <w:rPr>
          <w:rFonts w:ascii="Calibri" w:hAnsi="Calibri"/>
          <w:lang w:val="en-US"/>
        </w:rPr>
      </w:pPr>
    </w:p>
    <w:p w:rsidR="009117CF" w:rsidRPr="003F3549" w:rsidRDefault="009117CF" w:rsidP="00C6341C">
      <w:pPr>
        <w:shd w:val="clear" w:color="auto" w:fill="F6F6F6"/>
        <w:spacing w:line="240" w:lineRule="auto"/>
        <w:rPr>
          <w:rFonts w:ascii="Arial" w:eastAsia="Times New Roman" w:hAnsi="Arial" w:cs="Arial"/>
          <w:b/>
          <w:bCs/>
          <w:caps/>
          <w:color w:val="868686"/>
          <w:sz w:val="15"/>
          <w:szCs w:val="15"/>
          <w:lang w:val="en-US" w:eastAsia="ru-RU"/>
        </w:rPr>
      </w:pPr>
    </w:p>
    <w:p w:rsidR="004633B0" w:rsidRPr="003F3549" w:rsidRDefault="004633B0" w:rsidP="004633B0">
      <w:pPr>
        <w:tabs>
          <w:tab w:val="center" w:pos="7710"/>
          <w:tab w:val="left" w:pos="13335"/>
        </w:tabs>
        <w:spacing w:after="0" w:line="240" w:lineRule="auto"/>
        <w:rPr>
          <w:rFonts w:ascii="Times New Roman" w:eastAsia="Calibri" w:hAnsi="Times New Roman" w:cs="Times New Roman"/>
          <w:color w:val="0000FF" w:themeColor="hyperlink"/>
          <w:sz w:val="24"/>
          <w:szCs w:val="24"/>
          <w:u w:val="single"/>
          <w:lang w:val="en-US"/>
        </w:rPr>
      </w:pPr>
    </w:p>
    <w:p w:rsidR="004633B0" w:rsidRPr="003F3549" w:rsidRDefault="004633B0" w:rsidP="004633B0">
      <w:pPr>
        <w:shd w:val="clear" w:color="auto" w:fill="FFFFFF"/>
        <w:spacing w:after="0" w:line="294" w:lineRule="atLeast"/>
        <w:jc w:val="center"/>
        <w:rPr>
          <w:rFonts w:ascii="Georgia" w:eastAsia="Times New Roman" w:hAnsi="Georgia" w:cs="Arial"/>
          <w:b/>
          <w:bCs/>
          <w:color w:val="000000"/>
          <w:sz w:val="40"/>
          <w:szCs w:val="40"/>
          <w:lang w:val="en-US" w:eastAsia="ru-RU"/>
        </w:rPr>
      </w:pPr>
    </w:p>
    <w:p w:rsidR="004633B0" w:rsidRPr="003F3549" w:rsidRDefault="004633B0" w:rsidP="004633B0">
      <w:pPr>
        <w:shd w:val="clear" w:color="auto" w:fill="FFFFFF"/>
        <w:spacing w:after="0" w:line="294" w:lineRule="atLeast"/>
        <w:jc w:val="center"/>
        <w:rPr>
          <w:rFonts w:ascii="Georgia" w:eastAsia="Times New Roman" w:hAnsi="Georgia" w:cs="Arial"/>
          <w:b/>
          <w:bCs/>
          <w:color w:val="000000"/>
          <w:sz w:val="40"/>
          <w:szCs w:val="40"/>
          <w:lang w:val="en-US" w:eastAsia="ru-RU"/>
        </w:rPr>
      </w:pPr>
    </w:p>
    <w:p w:rsidR="004633B0" w:rsidRPr="004633B0" w:rsidRDefault="003F3549" w:rsidP="003F3549">
      <w:pPr>
        <w:shd w:val="clear" w:color="auto" w:fill="FFFFFF"/>
        <w:spacing w:after="0" w:line="294" w:lineRule="atLeast"/>
        <w:rPr>
          <w:rFonts w:ascii="Arial" w:eastAsia="Times New Roman" w:hAnsi="Arial" w:cs="Arial"/>
          <w:color w:val="000000"/>
          <w:sz w:val="21"/>
          <w:szCs w:val="21"/>
          <w:lang w:eastAsia="ru-RU"/>
        </w:rPr>
      </w:pPr>
      <w:r w:rsidRPr="00B05FD7">
        <w:rPr>
          <w:rFonts w:ascii="Georgia" w:eastAsia="Times New Roman" w:hAnsi="Georgia" w:cs="Arial"/>
          <w:b/>
          <w:bCs/>
          <w:color w:val="000000"/>
          <w:sz w:val="40"/>
          <w:szCs w:val="40"/>
          <w:lang w:val="en-US" w:eastAsia="ru-RU"/>
        </w:rPr>
        <w:t xml:space="preserve">                                 </w:t>
      </w:r>
      <w:r w:rsidR="004633B0" w:rsidRPr="004633B0">
        <w:rPr>
          <w:rFonts w:ascii="Georgia" w:eastAsia="Times New Roman" w:hAnsi="Georgia" w:cs="Arial"/>
          <w:b/>
          <w:bCs/>
          <w:color w:val="000000"/>
          <w:sz w:val="40"/>
          <w:szCs w:val="40"/>
          <w:lang w:eastAsia="ru-RU"/>
        </w:rPr>
        <w:t>Анализ работы</w:t>
      </w:r>
    </w:p>
    <w:p w:rsidR="004633B0" w:rsidRPr="004633B0" w:rsidRDefault="004633B0" w:rsidP="004633B0">
      <w:pPr>
        <w:shd w:val="clear" w:color="auto" w:fill="FFFFFF"/>
        <w:spacing w:after="0" w:line="294" w:lineRule="atLeast"/>
        <w:jc w:val="center"/>
        <w:rPr>
          <w:rFonts w:ascii="Arial" w:eastAsia="Times New Roman" w:hAnsi="Arial" w:cs="Arial"/>
          <w:color w:val="000000"/>
          <w:sz w:val="21"/>
          <w:szCs w:val="21"/>
          <w:lang w:eastAsia="ru-RU"/>
        </w:rPr>
      </w:pPr>
      <w:r w:rsidRPr="004633B0">
        <w:rPr>
          <w:rFonts w:ascii="Georgia" w:eastAsia="Times New Roman" w:hAnsi="Georgia" w:cs="Arial"/>
          <w:b/>
          <w:bCs/>
          <w:color w:val="000000"/>
          <w:sz w:val="40"/>
          <w:szCs w:val="40"/>
          <w:lang w:eastAsia="ru-RU"/>
        </w:rPr>
        <w:t>за 2018 – 2019 учебный год</w:t>
      </w:r>
    </w:p>
    <w:p w:rsidR="004633B0" w:rsidRPr="004633B0" w:rsidRDefault="004633B0" w:rsidP="004633B0">
      <w:pPr>
        <w:shd w:val="clear" w:color="auto" w:fill="FFFFFF"/>
        <w:spacing w:after="0" w:line="294" w:lineRule="atLeast"/>
        <w:jc w:val="center"/>
        <w:rPr>
          <w:rFonts w:ascii="Arial" w:eastAsia="Times New Roman" w:hAnsi="Arial" w:cs="Arial"/>
          <w:color w:val="000000"/>
          <w:sz w:val="21"/>
          <w:szCs w:val="21"/>
          <w:lang w:eastAsia="ru-RU"/>
        </w:rPr>
      </w:pPr>
      <w:r w:rsidRPr="004633B0">
        <w:rPr>
          <w:rFonts w:ascii="Georgia" w:eastAsia="Times New Roman" w:hAnsi="Georgia" w:cs="Arial"/>
          <w:b/>
          <w:bCs/>
          <w:color w:val="000000"/>
          <w:sz w:val="40"/>
          <w:szCs w:val="40"/>
          <w:lang w:eastAsia="ru-RU"/>
        </w:rPr>
        <w:t>педагога-психолога</w:t>
      </w:r>
    </w:p>
    <w:p w:rsidR="004633B0" w:rsidRPr="004633B0" w:rsidRDefault="004633B0" w:rsidP="004633B0">
      <w:pPr>
        <w:shd w:val="clear" w:color="auto" w:fill="FFFFFF"/>
        <w:spacing w:after="0" w:line="294" w:lineRule="atLeast"/>
        <w:jc w:val="center"/>
        <w:rPr>
          <w:rFonts w:ascii="Arial" w:eastAsia="Times New Roman" w:hAnsi="Arial" w:cs="Arial"/>
          <w:color w:val="000000"/>
          <w:sz w:val="21"/>
          <w:szCs w:val="21"/>
          <w:lang w:eastAsia="ru-RU"/>
        </w:rPr>
      </w:pPr>
    </w:p>
    <w:p w:rsidR="00C6341C" w:rsidRPr="00C6341C" w:rsidRDefault="00C6341C" w:rsidP="00C6341C">
      <w:pPr>
        <w:spacing w:after="150" w:line="240" w:lineRule="auto"/>
        <w:jc w:val="center"/>
        <w:rPr>
          <w:rFonts w:ascii="Arial" w:eastAsia="Times New Roman" w:hAnsi="Arial" w:cs="Arial"/>
          <w:color w:val="000000"/>
          <w:sz w:val="21"/>
          <w:szCs w:val="21"/>
          <w:lang w:eastAsia="ru-RU"/>
        </w:rPr>
      </w:pP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shd w:val="clear" w:color="auto" w:fill="FFFFFF"/>
          <w:lang w:eastAsia="ru-RU"/>
        </w:rPr>
        <w:t>Психологическое сопровождение - это система профессиональной деятельности психолога, направленной на создание социально - психологических условий для успешного обучения и психологического развития ребенка в ситуациях школьного взаимодействия.</w:t>
      </w:r>
    </w:p>
    <w:p w:rsidR="00C6341C" w:rsidRPr="0051395E" w:rsidRDefault="0051395E"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На 2018-2019</w:t>
      </w:r>
      <w:r w:rsidR="00C6341C" w:rsidRPr="0051395E">
        <w:rPr>
          <w:rFonts w:ascii="Times New Roman" w:eastAsia="Times New Roman" w:hAnsi="Times New Roman" w:cs="Times New Roman"/>
          <w:i/>
          <w:color w:val="1A1A1A" w:themeColor="background1" w:themeShade="1A"/>
          <w:sz w:val="28"/>
          <w:szCs w:val="28"/>
          <w:lang w:eastAsia="ru-RU"/>
        </w:rPr>
        <w:t xml:space="preserve"> учебный год была поставлена цель -</w:t>
      </w:r>
      <w:r w:rsidR="00C6341C" w:rsidRPr="0051395E">
        <w:rPr>
          <w:rFonts w:ascii="Times New Roman" w:eastAsia="Times New Roman" w:hAnsi="Times New Roman" w:cs="Times New Roman"/>
          <w:b/>
          <w:bCs/>
          <w:i/>
          <w:color w:val="1A1A1A" w:themeColor="background1" w:themeShade="1A"/>
          <w:sz w:val="28"/>
          <w:szCs w:val="28"/>
          <w:lang w:eastAsia="ru-RU"/>
        </w:rPr>
        <w:t> </w:t>
      </w:r>
      <w:r w:rsidR="00C6341C" w:rsidRPr="0051395E">
        <w:rPr>
          <w:rFonts w:ascii="Times New Roman" w:eastAsia="Times New Roman" w:hAnsi="Times New Roman" w:cs="Times New Roman"/>
          <w:i/>
          <w:color w:val="1A1A1A" w:themeColor="background1" w:themeShade="1A"/>
          <w:sz w:val="28"/>
          <w:szCs w:val="28"/>
          <w:lang w:eastAsia="ru-RU"/>
        </w:rPr>
        <w:t>сохранение и сбережение психического здоровья школьников, сопровождение всех участников образовательного процесса на различных этапах развития:</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 Способствование созданию оптимальных условий для сохранения психологического здоровья  образовательного процесса, способствовать формированию навыков жизнестойкости;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Для решения цели поставлены задачи: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 выявление детей с проблемами поведения и познавательной деятельности и определение наиболее адекватных путей и средств коррекционно-развивающей работы с ними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-укрепление психологического здоровья детей, учитывая возрастные и индивидуальные особенности каждого ребенка и создавая оптимальные условия для развития личности школьников.</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-исследование динамики интеллектуального и личностного развития школьников, используя современные психологические диагностики.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 оказание психологической помощи учащимся, родителям, педагогам, работникам школ.</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lastRenderedPageBreak/>
        <w:t xml:space="preserve">Деятельность педагога </w:t>
      </w:r>
      <w:proofErr w:type="gramStart"/>
      <w:r w:rsidRPr="0051395E">
        <w:rPr>
          <w:rFonts w:ascii="Times New Roman" w:eastAsia="Times New Roman" w:hAnsi="Times New Roman" w:cs="Times New Roman"/>
          <w:i/>
          <w:color w:val="1A1A1A" w:themeColor="background1" w:themeShade="1A"/>
          <w:sz w:val="28"/>
          <w:szCs w:val="28"/>
          <w:lang w:eastAsia="ru-RU"/>
        </w:rPr>
        <w:t>–п</w:t>
      </w:r>
      <w:proofErr w:type="gramEnd"/>
      <w:r w:rsidRPr="0051395E">
        <w:rPr>
          <w:rFonts w:ascii="Times New Roman" w:eastAsia="Times New Roman" w:hAnsi="Times New Roman" w:cs="Times New Roman"/>
          <w:i/>
          <w:color w:val="1A1A1A" w:themeColor="background1" w:themeShade="1A"/>
          <w:sz w:val="28"/>
          <w:szCs w:val="28"/>
          <w:lang w:eastAsia="ru-RU"/>
        </w:rPr>
        <w:t>сихолога в рамках сопровождения осуществлялась по следующим направлениям:</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Психологическое обследование (</w:t>
      </w:r>
      <w:r w:rsidRPr="0051395E">
        <w:rPr>
          <w:rFonts w:ascii="Times New Roman" w:eastAsia="Times New Roman" w:hAnsi="Times New Roman" w:cs="Times New Roman"/>
          <w:b/>
          <w:bCs/>
          <w:i/>
          <w:color w:val="1A1A1A" w:themeColor="background1" w:themeShade="1A"/>
          <w:sz w:val="28"/>
          <w:szCs w:val="28"/>
          <w:lang w:eastAsia="ru-RU"/>
        </w:rPr>
        <w:t>психодиагностика</w:t>
      </w:r>
      <w:r w:rsidRPr="0051395E">
        <w:rPr>
          <w:rFonts w:ascii="Times New Roman" w:eastAsia="Times New Roman" w:hAnsi="Times New Roman" w:cs="Times New Roman"/>
          <w:i/>
          <w:color w:val="1A1A1A" w:themeColor="background1" w:themeShade="1A"/>
          <w:sz w:val="28"/>
          <w:szCs w:val="28"/>
          <w:lang w:eastAsia="ru-RU"/>
        </w:rPr>
        <w:t xml:space="preserve">) </w:t>
      </w:r>
      <w:proofErr w:type="spellStart"/>
      <w:r w:rsidRPr="0051395E">
        <w:rPr>
          <w:rFonts w:ascii="Times New Roman" w:eastAsia="Times New Roman" w:hAnsi="Times New Roman" w:cs="Times New Roman"/>
          <w:i/>
          <w:color w:val="1A1A1A" w:themeColor="background1" w:themeShade="1A"/>
          <w:sz w:val="28"/>
          <w:szCs w:val="28"/>
          <w:lang w:eastAsia="ru-RU"/>
        </w:rPr>
        <w:t>психолого</w:t>
      </w:r>
      <w:r w:rsidRPr="0051395E">
        <w:rPr>
          <w:rFonts w:ascii="Times New Roman" w:eastAsia="Times New Roman" w:hAnsi="Times New Roman" w:cs="Times New Roman"/>
          <w:i/>
          <w:color w:val="1A1A1A" w:themeColor="background1" w:themeShade="1A"/>
          <w:sz w:val="28"/>
          <w:szCs w:val="28"/>
          <w:lang w:eastAsia="ru-RU"/>
        </w:rPr>
        <w:softHyphen/>
        <w:t>педагогическое</w:t>
      </w:r>
      <w:proofErr w:type="spellEnd"/>
      <w:r w:rsidRPr="0051395E">
        <w:rPr>
          <w:rFonts w:ascii="Times New Roman" w:eastAsia="Times New Roman" w:hAnsi="Times New Roman" w:cs="Times New Roman"/>
          <w:i/>
          <w:color w:val="1A1A1A" w:themeColor="background1" w:themeShade="1A"/>
          <w:sz w:val="28"/>
          <w:szCs w:val="28"/>
          <w:lang w:eastAsia="ru-RU"/>
        </w:rPr>
        <w:t xml:space="preserve"> изучение личности ребенка с целью определения хода его психического развития, соответствия возрастным нормам;</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b/>
          <w:bCs/>
          <w:i/>
          <w:color w:val="1A1A1A" w:themeColor="background1" w:themeShade="1A"/>
          <w:sz w:val="28"/>
          <w:szCs w:val="28"/>
          <w:lang w:eastAsia="ru-RU"/>
        </w:rPr>
        <w:t>Коррекционно-развивающая работа </w:t>
      </w:r>
      <w:r w:rsidRPr="0051395E">
        <w:rPr>
          <w:rFonts w:ascii="Times New Roman" w:eastAsia="Times New Roman" w:hAnsi="Times New Roman" w:cs="Times New Roman"/>
          <w:i/>
          <w:color w:val="1A1A1A" w:themeColor="background1" w:themeShade="1A"/>
          <w:sz w:val="28"/>
          <w:szCs w:val="28"/>
          <w:lang w:eastAsia="ru-RU"/>
        </w:rPr>
        <w:t>с учащимися, у которых выявлены психологические проблемы в личностном развитии, обучении и поведении;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Психологическое </w:t>
      </w:r>
      <w:r w:rsidRPr="0051395E">
        <w:rPr>
          <w:rFonts w:ascii="Times New Roman" w:eastAsia="Times New Roman" w:hAnsi="Times New Roman" w:cs="Times New Roman"/>
          <w:b/>
          <w:bCs/>
          <w:i/>
          <w:color w:val="1A1A1A" w:themeColor="background1" w:themeShade="1A"/>
          <w:sz w:val="28"/>
          <w:szCs w:val="28"/>
          <w:lang w:eastAsia="ru-RU"/>
        </w:rPr>
        <w:t>просвещение </w:t>
      </w:r>
      <w:r w:rsidRPr="0051395E">
        <w:rPr>
          <w:rFonts w:ascii="Times New Roman" w:eastAsia="Times New Roman" w:hAnsi="Times New Roman" w:cs="Times New Roman"/>
          <w:i/>
          <w:color w:val="1A1A1A" w:themeColor="background1" w:themeShade="1A"/>
          <w:sz w:val="28"/>
          <w:szCs w:val="28"/>
          <w:lang w:eastAsia="ru-RU"/>
        </w:rPr>
        <w:t>и </w:t>
      </w:r>
      <w:r w:rsidRPr="0051395E">
        <w:rPr>
          <w:rFonts w:ascii="Times New Roman" w:eastAsia="Times New Roman" w:hAnsi="Times New Roman" w:cs="Times New Roman"/>
          <w:b/>
          <w:bCs/>
          <w:i/>
          <w:color w:val="1A1A1A" w:themeColor="background1" w:themeShade="1A"/>
          <w:sz w:val="28"/>
          <w:szCs w:val="28"/>
          <w:lang w:eastAsia="ru-RU"/>
        </w:rPr>
        <w:t>консультирование </w:t>
      </w:r>
      <w:r w:rsidRPr="0051395E">
        <w:rPr>
          <w:rFonts w:ascii="Times New Roman" w:eastAsia="Times New Roman" w:hAnsi="Times New Roman" w:cs="Times New Roman"/>
          <w:i/>
          <w:color w:val="1A1A1A" w:themeColor="background1" w:themeShade="1A"/>
          <w:sz w:val="28"/>
          <w:szCs w:val="28"/>
          <w:lang w:eastAsia="ru-RU"/>
        </w:rPr>
        <w:t>всех субъектов образовательного процесса: учителей предметников, классных руководителей, учащихся, администрации и родителей;</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Организационно-</w:t>
      </w:r>
      <w:r w:rsidRPr="0051395E">
        <w:rPr>
          <w:rFonts w:ascii="Times New Roman" w:eastAsia="Times New Roman" w:hAnsi="Times New Roman" w:cs="Times New Roman"/>
          <w:b/>
          <w:bCs/>
          <w:i/>
          <w:color w:val="1A1A1A" w:themeColor="background1" w:themeShade="1A"/>
          <w:sz w:val="28"/>
          <w:szCs w:val="28"/>
          <w:lang w:eastAsia="ru-RU"/>
        </w:rPr>
        <w:t>методическая </w:t>
      </w:r>
      <w:r w:rsidRPr="0051395E">
        <w:rPr>
          <w:rFonts w:ascii="Times New Roman" w:eastAsia="Times New Roman" w:hAnsi="Times New Roman" w:cs="Times New Roman"/>
          <w:i/>
          <w:color w:val="1A1A1A" w:themeColor="background1" w:themeShade="1A"/>
          <w:sz w:val="28"/>
          <w:szCs w:val="28"/>
          <w:lang w:eastAsia="ru-RU"/>
        </w:rPr>
        <w:t>работа.</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b/>
          <w:bCs/>
          <w:i/>
          <w:color w:val="1A1A1A" w:themeColor="background1" w:themeShade="1A"/>
          <w:sz w:val="28"/>
          <w:szCs w:val="28"/>
          <w:lang w:eastAsia="ru-RU"/>
        </w:rPr>
        <w:t>Психодиагностическая работа </w:t>
      </w:r>
      <w:r w:rsidRPr="0051395E">
        <w:rPr>
          <w:rFonts w:ascii="Times New Roman" w:eastAsia="Times New Roman" w:hAnsi="Times New Roman" w:cs="Times New Roman"/>
          <w:i/>
          <w:color w:val="1A1A1A" w:themeColor="background1" w:themeShade="1A"/>
          <w:sz w:val="28"/>
          <w:szCs w:val="28"/>
          <w:lang w:eastAsia="ru-RU"/>
        </w:rPr>
        <w:t xml:space="preserve">проводилась с целью составления социально-психологического портрета обучающихся, определения путей и форм оказания помощи, испытывающим трудности в обучении, общении, психическом самочувствии, выбор средств и форм психологического </w:t>
      </w:r>
      <w:proofErr w:type="gramStart"/>
      <w:r w:rsidRPr="0051395E">
        <w:rPr>
          <w:rFonts w:ascii="Times New Roman" w:eastAsia="Times New Roman" w:hAnsi="Times New Roman" w:cs="Times New Roman"/>
          <w:i/>
          <w:color w:val="1A1A1A" w:themeColor="background1" w:themeShade="1A"/>
          <w:sz w:val="28"/>
          <w:szCs w:val="28"/>
          <w:lang w:eastAsia="ru-RU"/>
        </w:rPr>
        <w:t>сопровождения</w:t>
      </w:r>
      <w:proofErr w:type="gramEnd"/>
      <w:r w:rsidRPr="0051395E">
        <w:rPr>
          <w:rFonts w:ascii="Times New Roman" w:eastAsia="Times New Roman" w:hAnsi="Times New Roman" w:cs="Times New Roman"/>
          <w:i/>
          <w:color w:val="1A1A1A" w:themeColor="background1" w:themeShade="1A"/>
          <w:sz w:val="28"/>
          <w:szCs w:val="28"/>
          <w:lang w:eastAsia="ru-RU"/>
        </w:rPr>
        <w:t xml:space="preserve"> обучающихся в соответствии с присущими им особенностями обучения и общения.</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Диагностическая работа состояла из первичной диагностики и вторичной диагностики.</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b/>
          <w:bCs/>
          <w:i/>
          <w:iCs/>
          <w:color w:val="1A1A1A" w:themeColor="background1" w:themeShade="1A"/>
          <w:sz w:val="27"/>
          <w:szCs w:val="27"/>
          <w:u w:val="single"/>
          <w:lang w:eastAsia="ru-RU"/>
        </w:rPr>
        <w:t>Психологическая диагностика.</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В 2018-2019 учебном году по диагностическому направлению большое внимание уделялось обучающимся воспитанникам 1,5,10  классам.</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Диагностическая работа велась с целью анализа проблем в адаптационный период.</w:t>
      </w: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В рамках групповой диагностики было проведено следующее обследование обучающихся воспитанников:</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 исследование уровня адаптации обучающихся воспитанников 1-х, 5-х, 10-х классов;</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 психологический климат в классе;</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 межличностные отношения в классе;</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 диагностика учебной мотивации;</w:t>
      </w:r>
    </w:p>
    <w:p w:rsidR="00EB3781" w:rsidRPr="00EB3781" w:rsidRDefault="00EB3781" w:rsidP="00EB3781">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EB3781">
        <w:rPr>
          <w:rFonts w:ascii="Georgia" w:eastAsia="Times New Roman" w:hAnsi="Georgia" w:cs="Arial"/>
          <w:color w:val="1A1A1A" w:themeColor="background1" w:themeShade="1A"/>
          <w:sz w:val="27"/>
          <w:szCs w:val="27"/>
          <w:lang w:eastAsia="ru-RU"/>
        </w:rPr>
        <w:t>- диагностика уровня тревожности;</w:t>
      </w: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numPr>
          <w:ilvl w:val="0"/>
          <w:numId w:val="4"/>
        </w:numPr>
        <w:shd w:val="clear" w:color="auto" w:fill="FFFFFF"/>
        <w:spacing w:after="0" w:line="294" w:lineRule="atLeast"/>
        <w:ind w:left="142" w:firstLine="11"/>
        <w:contextualSpacing/>
        <w:rPr>
          <w:rFonts w:ascii="Georgia" w:eastAsia="Times New Roman" w:hAnsi="Georgia" w:cs="Arial"/>
          <w:color w:val="1A1A1A" w:themeColor="background1" w:themeShade="1A"/>
          <w:sz w:val="27"/>
          <w:szCs w:val="27"/>
          <w:lang w:eastAsia="ru-RU"/>
        </w:rPr>
      </w:pPr>
      <w:r w:rsidRPr="00EB3781">
        <w:rPr>
          <w:rFonts w:ascii="Georgia" w:eastAsia="Times New Roman" w:hAnsi="Georgia" w:cs="Arial"/>
          <w:color w:val="1A1A1A" w:themeColor="background1" w:themeShade="1A"/>
          <w:sz w:val="27"/>
          <w:szCs w:val="27"/>
          <w:lang w:eastAsia="ru-RU"/>
        </w:rPr>
        <w:t xml:space="preserve">С обучающимися воспитанниками 10-х классов проводился ряд методик на изучение адаптационного периода: </w:t>
      </w:r>
    </w:p>
    <w:p w:rsidR="00EB3781" w:rsidRPr="00EB3781" w:rsidRDefault="00EB3781" w:rsidP="00EB3781">
      <w:pPr>
        <w:spacing w:after="0" w:line="240" w:lineRule="auto"/>
        <w:ind w:firstLine="720"/>
        <w:jc w:val="both"/>
        <w:rPr>
          <w:rFonts w:ascii="Times New Roman" w:eastAsia="Times New Roman" w:hAnsi="Times New Roman" w:cs="Times New Roman"/>
          <w:color w:val="1A1A1A" w:themeColor="background1" w:themeShade="1A"/>
          <w:sz w:val="24"/>
          <w:szCs w:val="24"/>
          <w:lang w:eastAsia="ru-RU"/>
        </w:rPr>
      </w:pPr>
    </w:p>
    <w:p w:rsidR="00EB3781" w:rsidRPr="00EB3781" w:rsidRDefault="00EB3781" w:rsidP="00EB3781">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EB3781">
        <w:rPr>
          <w:rFonts w:ascii="Times New Roman" w:eastAsia="Times New Roman" w:hAnsi="Times New Roman" w:cs="Times New Roman"/>
          <w:color w:val="1A1A1A" w:themeColor="background1" w:themeShade="1A"/>
          <w:sz w:val="28"/>
          <w:szCs w:val="28"/>
          <w:lang w:eastAsia="ru-RU"/>
        </w:rPr>
        <w:t xml:space="preserve">Переход  в 10-ый класс сопровождается формирование нового школьного коллектива, адаптацией к новым учителям, предметам, к увеличению учебной нагрузки. В юности особенно возрастает необходимость в признании и защищенности,  потребность в общении и, одновременно, в обособлении, самоопределении, построении жизненных перспектив. </w:t>
      </w:r>
    </w:p>
    <w:p w:rsidR="00EB3781" w:rsidRPr="00EB3781" w:rsidRDefault="00EB3781" w:rsidP="00EB3781">
      <w:pPr>
        <w:spacing w:after="0" w:line="240" w:lineRule="auto"/>
        <w:rPr>
          <w:rFonts w:ascii="Times New Roman" w:eastAsia="Times New Roman" w:hAnsi="Times New Roman" w:cs="Times New Roman"/>
          <w:color w:val="1A1A1A" w:themeColor="background1" w:themeShade="1A"/>
          <w:sz w:val="28"/>
          <w:szCs w:val="28"/>
          <w:lang w:eastAsia="ru-RU"/>
        </w:rPr>
      </w:pPr>
    </w:p>
    <w:p w:rsidR="00EB3781" w:rsidRPr="00EB3781" w:rsidRDefault="00EB3781" w:rsidP="00EB3781">
      <w:p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В связи </w:t>
      </w:r>
      <w:proofErr w:type="gramStart"/>
      <w:r w:rsidRPr="00EB3781">
        <w:rPr>
          <w:rFonts w:ascii="Times New Roman" w:eastAsia="Times New Roman" w:hAnsi="Times New Roman" w:cs="Times New Roman"/>
          <w:color w:val="1A1A1A" w:themeColor="background1" w:themeShade="1A"/>
          <w:sz w:val="24"/>
          <w:szCs w:val="24"/>
          <w:lang w:eastAsia="ru-RU"/>
        </w:rPr>
        <w:t>с</w:t>
      </w:r>
      <w:proofErr w:type="gramEnd"/>
      <w:r w:rsidRPr="00EB3781">
        <w:rPr>
          <w:rFonts w:ascii="Times New Roman" w:eastAsia="Times New Roman" w:hAnsi="Times New Roman" w:cs="Times New Roman"/>
          <w:color w:val="1A1A1A" w:themeColor="background1" w:themeShade="1A"/>
          <w:sz w:val="24"/>
          <w:szCs w:val="24"/>
          <w:lang w:eastAsia="ru-RU"/>
        </w:rPr>
        <w:t xml:space="preserve"> </w:t>
      </w:r>
      <w:proofErr w:type="gramStart"/>
      <w:r w:rsidRPr="00EB3781">
        <w:rPr>
          <w:rFonts w:ascii="Times New Roman" w:eastAsia="Times New Roman" w:hAnsi="Times New Roman" w:cs="Times New Roman"/>
          <w:color w:val="1A1A1A" w:themeColor="background1" w:themeShade="1A"/>
          <w:sz w:val="24"/>
          <w:szCs w:val="24"/>
          <w:lang w:eastAsia="ru-RU"/>
        </w:rPr>
        <w:t>вышеописанным</w:t>
      </w:r>
      <w:proofErr w:type="gramEnd"/>
      <w:r w:rsidRPr="00EB3781">
        <w:rPr>
          <w:rFonts w:ascii="Times New Roman" w:eastAsia="Times New Roman" w:hAnsi="Times New Roman" w:cs="Times New Roman"/>
          <w:color w:val="1A1A1A" w:themeColor="background1" w:themeShade="1A"/>
          <w:sz w:val="24"/>
          <w:szCs w:val="24"/>
          <w:lang w:eastAsia="ru-RU"/>
        </w:rPr>
        <w:t xml:space="preserve"> в работе психолога с десятиклассниками важными становятся следующие  задачи: </w:t>
      </w:r>
    </w:p>
    <w:p w:rsidR="00EB3781" w:rsidRPr="00EB3781" w:rsidRDefault="00EB3781" w:rsidP="00EB3781">
      <w:pPr>
        <w:numPr>
          <w:ilvl w:val="0"/>
          <w:numId w:val="3"/>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 принятие позиции ученик-старшеклассник; </w:t>
      </w:r>
    </w:p>
    <w:p w:rsidR="00EB3781" w:rsidRPr="00EB3781" w:rsidRDefault="00EB3781" w:rsidP="00EB3781">
      <w:pPr>
        <w:numPr>
          <w:ilvl w:val="0"/>
          <w:numId w:val="3"/>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 принятие новичков в коллектив; </w:t>
      </w:r>
    </w:p>
    <w:p w:rsidR="00EB3781" w:rsidRPr="00EB3781" w:rsidRDefault="00EB3781" w:rsidP="00EB3781">
      <w:pPr>
        <w:numPr>
          <w:ilvl w:val="0"/>
          <w:numId w:val="3"/>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lastRenderedPageBreak/>
        <w:t xml:space="preserve"> поиск личностного смысла и мотивации учения; </w:t>
      </w:r>
    </w:p>
    <w:p w:rsidR="00EB3781" w:rsidRPr="00EB3781" w:rsidRDefault="00EB3781" w:rsidP="00EB3781">
      <w:pPr>
        <w:numPr>
          <w:ilvl w:val="0"/>
          <w:numId w:val="3"/>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 узнавание специфики мира юноши и мира девушки; </w:t>
      </w:r>
    </w:p>
    <w:p w:rsidR="00EB3781" w:rsidRPr="00EB3781" w:rsidRDefault="00EB3781" w:rsidP="00EB3781">
      <w:pPr>
        <w:numPr>
          <w:ilvl w:val="0"/>
          <w:numId w:val="3"/>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 организация самопознания и доброжелательной, конструктивной обратной связи. </w:t>
      </w:r>
    </w:p>
    <w:p w:rsidR="00EB3781" w:rsidRPr="00EB3781" w:rsidRDefault="00EB3781" w:rsidP="00EB3781">
      <w:pPr>
        <w:spacing w:after="0" w:line="240" w:lineRule="auto"/>
        <w:jc w:val="both"/>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            Психологический инструментарий представлен следующими методиками:</w:t>
      </w:r>
    </w:p>
    <w:p w:rsidR="00EB3781" w:rsidRPr="00EB3781" w:rsidRDefault="00EB3781" w:rsidP="00EB3781">
      <w:pPr>
        <w:numPr>
          <w:ilvl w:val="0"/>
          <w:numId w:val="2"/>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Изучение общей самооценки (Г.Н. Казанцева),</w:t>
      </w:r>
    </w:p>
    <w:p w:rsidR="00EB3781" w:rsidRPr="00EB3781" w:rsidRDefault="00EB3781" w:rsidP="00EB3781">
      <w:pPr>
        <w:numPr>
          <w:ilvl w:val="0"/>
          <w:numId w:val="2"/>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Диагностика социально-психологической адаптации (</w:t>
      </w:r>
      <w:proofErr w:type="spellStart"/>
      <w:r w:rsidRPr="00EB3781">
        <w:rPr>
          <w:rFonts w:ascii="Times New Roman" w:eastAsia="Times New Roman" w:hAnsi="Times New Roman" w:cs="Times New Roman"/>
          <w:color w:val="1A1A1A" w:themeColor="background1" w:themeShade="1A"/>
          <w:sz w:val="24"/>
          <w:szCs w:val="24"/>
          <w:lang w:eastAsia="ru-RU"/>
        </w:rPr>
        <w:t>К.Роджерс</w:t>
      </w:r>
      <w:proofErr w:type="spellEnd"/>
      <w:r w:rsidRPr="00EB3781">
        <w:rPr>
          <w:rFonts w:ascii="Times New Roman" w:eastAsia="Times New Roman" w:hAnsi="Times New Roman" w:cs="Times New Roman"/>
          <w:color w:val="1A1A1A" w:themeColor="background1" w:themeShade="1A"/>
          <w:sz w:val="24"/>
          <w:szCs w:val="24"/>
          <w:lang w:eastAsia="ru-RU"/>
        </w:rPr>
        <w:t xml:space="preserve">, </w:t>
      </w:r>
      <w:proofErr w:type="spellStart"/>
      <w:r w:rsidRPr="00EB3781">
        <w:rPr>
          <w:rFonts w:ascii="Times New Roman" w:eastAsia="Times New Roman" w:hAnsi="Times New Roman" w:cs="Times New Roman"/>
          <w:color w:val="1A1A1A" w:themeColor="background1" w:themeShade="1A"/>
          <w:sz w:val="24"/>
          <w:szCs w:val="24"/>
          <w:lang w:eastAsia="ru-RU"/>
        </w:rPr>
        <w:t>Р.Даймонд</w:t>
      </w:r>
      <w:proofErr w:type="spellEnd"/>
      <w:r w:rsidRPr="00EB3781">
        <w:rPr>
          <w:rFonts w:ascii="Times New Roman" w:eastAsia="Times New Roman" w:hAnsi="Times New Roman" w:cs="Times New Roman"/>
          <w:color w:val="1A1A1A" w:themeColor="background1" w:themeShade="1A"/>
          <w:sz w:val="24"/>
          <w:szCs w:val="24"/>
          <w:lang w:eastAsia="ru-RU"/>
        </w:rPr>
        <w:t>),</w:t>
      </w:r>
    </w:p>
    <w:p w:rsidR="00EB3781" w:rsidRPr="00EB3781" w:rsidRDefault="00EB3781" w:rsidP="00EB3781">
      <w:pPr>
        <w:numPr>
          <w:ilvl w:val="0"/>
          <w:numId w:val="2"/>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Диагностика структуры учебной мотивации школьника,</w:t>
      </w:r>
    </w:p>
    <w:p w:rsidR="00EB3781" w:rsidRPr="00EB3781" w:rsidRDefault="00EB3781" w:rsidP="00EB3781">
      <w:pPr>
        <w:keepNext/>
        <w:numPr>
          <w:ilvl w:val="0"/>
          <w:numId w:val="2"/>
        </w:numPr>
        <w:spacing w:after="0" w:line="240" w:lineRule="auto"/>
        <w:jc w:val="both"/>
        <w:outlineLvl w:val="0"/>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Индекса групповой сплоченности </w:t>
      </w:r>
      <w:proofErr w:type="spellStart"/>
      <w:r w:rsidRPr="00EB3781">
        <w:rPr>
          <w:rFonts w:ascii="Times New Roman" w:eastAsia="Times New Roman" w:hAnsi="Times New Roman" w:cs="Times New Roman"/>
          <w:color w:val="1A1A1A" w:themeColor="background1" w:themeShade="1A"/>
          <w:sz w:val="24"/>
          <w:szCs w:val="24"/>
          <w:lang w:eastAsia="ru-RU"/>
        </w:rPr>
        <w:t>Сишора</w:t>
      </w:r>
      <w:proofErr w:type="spellEnd"/>
      <w:r w:rsidRPr="00EB3781">
        <w:rPr>
          <w:rFonts w:ascii="Times New Roman" w:eastAsia="Times New Roman" w:hAnsi="Times New Roman" w:cs="Times New Roman"/>
          <w:color w:val="1A1A1A" w:themeColor="background1" w:themeShade="1A"/>
          <w:sz w:val="24"/>
          <w:szCs w:val="24"/>
          <w:lang w:eastAsia="ru-RU"/>
        </w:rPr>
        <w:t>,</w:t>
      </w:r>
    </w:p>
    <w:p w:rsidR="00EB3781" w:rsidRPr="00EB3781" w:rsidRDefault="00EB3781" w:rsidP="00EB3781">
      <w:pPr>
        <w:numPr>
          <w:ilvl w:val="0"/>
          <w:numId w:val="2"/>
        </w:numPr>
        <w:spacing w:after="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Анкетирование</w:t>
      </w: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 xml:space="preserve">С целью изучения степени и особенностей приспособления учащихся к третьей ступени обучения проводилась психологическая диагностика десятиклассников. На этом этапе обследовались сплоченность коллектива (в октябре и январе), уровень </w:t>
      </w:r>
      <w:proofErr w:type="spellStart"/>
      <w:r w:rsidRPr="00EB3781">
        <w:rPr>
          <w:rFonts w:ascii="Times New Roman" w:eastAsia="Times New Roman" w:hAnsi="Times New Roman" w:cs="Times New Roman"/>
          <w:color w:val="1A1A1A" w:themeColor="background1" w:themeShade="1A"/>
          <w:sz w:val="24"/>
          <w:szCs w:val="24"/>
          <w:lang w:eastAsia="ru-RU"/>
        </w:rPr>
        <w:t>адаптированности</w:t>
      </w:r>
      <w:proofErr w:type="spellEnd"/>
      <w:r w:rsidRPr="00EB3781">
        <w:rPr>
          <w:rFonts w:ascii="Times New Roman" w:eastAsia="Times New Roman" w:hAnsi="Times New Roman" w:cs="Times New Roman"/>
          <w:color w:val="1A1A1A" w:themeColor="background1" w:themeShade="1A"/>
          <w:sz w:val="24"/>
          <w:szCs w:val="24"/>
          <w:lang w:eastAsia="ru-RU"/>
        </w:rPr>
        <w:t xml:space="preserve"> учащихся, самооценки, </w:t>
      </w:r>
      <w:proofErr w:type="spellStart"/>
      <w:r w:rsidRPr="00EB3781">
        <w:rPr>
          <w:rFonts w:ascii="Times New Roman" w:eastAsia="Times New Roman" w:hAnsi="Times New Roman" w:cs="Times New Roman"/>
          <w:color w:val="1A1A1A" w:themeColor="background1" w:themeShade="1A"/>
          <w:sz w:val="24"/>
          <w:szCs w:val="24"/>
          <w:lang w:eastAsia="ru-RU"/>
        </w:rPr>
        <w:t>самопринятия</w:t>
      </w:r>
      <w:proofErr w:type="spellEnd"/>
      <w:r w:rsidRPr="00EB3781">
        <w:rPr>
          <w:rFonts w:ascii="Times New Roman" w:eastAsia="Times New Roman" w:hAnsi="Times New Roman" w:cs="Times New Roman"/>
          <w:color w:val="1A1A1A" w:themeColor="background1" w:themeShade="1A"/>
          <w:sz w:val="24"/>
          <w:szCs w:val="24"/>
          <w:lang w:eastAsia="ru-RU"/>
        </w:rPr>
        <w:t xml:space="preserve">, принятия других, эмоционального комфорта, </w:t>
      </w:r>
      <w:proofErr w:type="spellStart"/>
      <w:r w:rsidRPr="00EB3781">
        <w:rPr>
          <w:rFonts w:ascii="Times New Roman" w:eastAsia="Times New Roman" w:hAnsi="Times New Roman" w:cs="Times New Roman"/>
          <w:color w:val="1A1A1A" w:themeColor="background1" w:themeShade="1A"/>
          <w:sz w:val="24"/>
          <w:szCs w:val="24"/>
          <w:lang w:eastAsia="ru-RU"/>
        </w:rPr>
        <w:t>интернальности</w:t>
      </w:r>
      <w:proofErr w:type="spellEnd"/>
      <w:r w:rsidRPr="00EB3781">
        <w:rPr>
          <w:rFonts w:ascii="Times New Roman" w:eastAsia="Times New Roman" w:hAnsi="Times New Roman" w:cs="Times New Roman"/>
          <w:color w:val="1A1A1A" w:themeColor="background1" w:themeShade="1A"/>
          <w:sz w:val="24"/>
          <w:szCs w:val="24"/>
          <w:lang w:eastAsia="ru-RU"/>
        </w:rPr>
        <w:t>,  структура мотивации.</w:t>
      </w: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tbl>
      <w:tblPr>
        <w:tblStyle w:val="a5"/>
        <w:tblW w:w="0" w:type="auto"/>
        <w:tblLook w:val="04A0" w:firstRow="1" w:lastRow="0" w:firstColumn="1" w:lastColumn="0" w:noHBand="0" w:noVBand="1"/>
      </w:tblPr>
      <w:tblGrid>
        <w:gridCol w:w="675"/>
        <w:gridCol w:w="1529"/>
        <w:gridCol w:w="1802"/>
        <w:gridCol w:w="1904"/>
        <w:gridCol w:w="1530"/>
        <w:gridCol w:w="1530"/>
        <w:gridCol w:w="1530"/>
      </w:tblGrid>
      <w:tr w:rsidR="0051395E" w:rsidRPr="00EB3781" w:rsidTr="00B2660A">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Класс </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Учитель </w:t>
            </w:r>
          </w:p>
        </w:tc>
        <w:tc>
          <w:tcPr>
            <w:tcW w:w="1904"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Кол-во </w:t>
            </w:r>
            <w:proofErr w:type="spellStart"/>
            <w:r w:rsidRPr="00EB3781">
              <w:rPr>
                <w:rFonts w:ascii="Times New Roman" w:eastAsia="Calibri" w:hAnsi="Times New Roman" w:cs="Times New Roman"/>
                <w:b/>
                <w:color w:val="1A1A1A" w:themeColor="background1" w:themeShade="1A"/>
                <w:sz w:val="24"/>
                <w:szCs w:val="24"/>
              </w:rPr>
              <w:t>обуч</w:t>
            </w:r>
            <w:proofErr w:type="spellEnd"/>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Высокий </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Средний </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Низкий </w:t>
            </w:r>
          </w:p>
        </w:tc>
      </w:tr>
      <w:tr w:rsidR="0051395E" w:rsidRPr="00EB3781" w:rsidTr="00B2660A">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1</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10</w:t>
            </w:r>
          </w:p>
        </w:tc>
        <w:tc>
          <w:tcPr>
            <w:tcW w:w="1529" w:type="dxa"/>
          </w:tcPr>
          <w:p w:rsidR="00EB3781" w:rsidRDefault="003F3549" w:rsidP="00EB3781">
            <w:pPr>
              <w:tabs>
                <w:tab w:val="center" w:pos="7710"/>
                <w:tab w:val="left" w:pos="13335"/>
              </w:tabs>
              <w:rPr>
                <w:rFonts w:ascii="Times New Roman" w:eastAsia="Calibri" w:hAnsi="Times New Roman" w:cs="Times New Roman"/>
                <w:color w:val="1A1A1A" w:themeColor="background1" w:themeShade="1A"/>
                <w:sz w:val="24"/>
                <w:szCs w:val="24"/>
              </w:rPr>
            </w:pPr>
            <w:proofErr w:type="spellStart"/>
            <w:r>
              <w:rPr>
                <w:rFonts w:ascii="Times New Roman" w:eastAsia="Calibri" w:hAnsi="Times New Roman" w:cs="Times New Roman"/>
                <w:color w:val="1A1A1A" w:themeColor="background1" w:themeShade="1A"/>
                <w:sz w:val="24"/>
                <w:szCs w:val="24"/>
              </w:rPr>
              <w:t>Абдуллатипова</w:t>
            </w:r>
            <w:proofErr w:type="spellEnd"/>
          </w:p>
          <w:p w:rsidR="003F3549" w:rsidRPr="00EB3781" w:rsidRDefault="003F3549"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Р.К.</w:t>
            </w:r>
          </w:p>
        </w:tc>
        <w:tc>
          <w:tcPr>
            <w:tcW w:w="1904" w:type="dxa"/>
          </w:tcPr>
          <w:p w:rsidR="00EB3781" w:rsidRPr="00EB3781" w:rsidRDefault="003F3549"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5</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3</w:t>
            </w:r>
          </w:p>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75%</w:t>
            </w:r>
          </w:p>
        </w:tc>
        <w:tc>
          <w:tcPr>
            <w:tcW w:w="1530" w:type="dxa"/>
          </w:tcPr>
          <w:p w:rsidR="00EB3781" w:rsidRPr="00EB3781" w:rsidRDefault="003F3549"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2</w:t>
            </w:r>
          </w:p>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25%</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w:t>
            </w:r>
          </w:p>
        </w:tc>
      </w:tr>
    </w:tbl>
    <w:p w:rsidR="00EB3781" w:rsidRPr="00EB3781" w:rsidRDefault="00EB3781" w:rsidP="00EB3781">
      <w:pPr>
        <w:numPr>
          <w:ilvl w:val="0"/>
          <w:numId w:val="4"/>
        </w:numPr>
        <w:shd w:val="clear" w:color="auto" w:fill="FFFFFF"/>
        <w:spacing w:after="0" w:line="294" w:lineRule="atLeast"/>
        <w:contextualSpacing/>
        <w:rPr>
          <w:rFonts w:ascii="Georgia" w:eastAsia="Times New Roman" w:hAnsi="Georgia" w:cs="Arial"/>
          <w:color w:val="1A1A1A" w:themeColor="background1" w:themeShade="1A"/>
          <w:sz w:val="27"/>
          <w:szCs w:val="27"/>
          <w:lang w:eastAsia="ru-RU"/>
        </w:rPr>
      </w:pPr>
      <w:r w:rsidRPr="00EB3781">
        <w:rPr>
          <w:rFonts w:ascii="Georgia" w:eastAsia="Times New Roman" w:hAnsi="Georgia" w:cs="Arial"/>
          <w:color w:val="1A1A1A" w:themeColor="background1" w:themeShade="1A"/>
          <w:sz w:val="27"/>
          <w:szCs w:val="27"/>
          <w:lang w:eastAsia="ru-RU"/>
        </w:rPr>
        <w:t>С обучающимися воспитанниками 5-х классов проводился ряд методик на изучение адаптационного периода:</w:t>
      </w: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8"/>
          <w:szCs w:val="28"/>
          <w:lang w:eastAsia="ru-RU"/>
        </w:rPr>
      </w:pPr>
      <w:r w:rsidRPr="00EB3781">
        <w:rPr>
          <w:rFonts w:ascii="Georgia" w:eastAsia="Times New Roman" w:hAnsi="Georgia" w:cs="Arial"/>
          <w:color w:val="1A1A1A" w:themeColor="background1" w:themeShade="1A"/>
          <w:sz w:val="27"/>
          <w:szCs w:val="27"/>
          <w:lang w:eastAsia="ru-RU"/>
        </w:rPr>
        <w:t xml:space="preserve"> </w:t>
      </w:r>
      <w:r w:rsidRPr="00EB3781">
        <w:rPr>
          <w:rFonts w:ascii="Times New Roman" w:eastAsia="Times New Roman" w:hAnsi="Times New Roman" w:cs="Times New Roman"/>
          <w:b/>
          <w:bCs/>
          <w:color w:val="1A1A1A" w:themeColor="background1" w:themeShade="1A"/>
          <w:sz w:val="28"/>
          <w:szCs w:val="28"/>
          <w:lang w:eastAsia="ru-RU"/>
        </w:rPr>
        <w:t>Цель:</w:t>
      </w:r>
      <w:r w:rsidRPr="00EB3781">
        <w:rPr>
          <w:rFonts w:ascii="Times New Roman" w:eastAsia="Times New Roman" w:hAnsi="Times New Roman" w:cs="Times New Roman"/>
          <w:color w:val="1A1A1A" w:themeColor="background1" w:themeShade="1A"/>
          <w:sz w:val="28"/>
          <w:szCs w:val="28"/>
          <w:lang w:eastAsia="ru-RU"/>
        </w:rPr>
        <w:t>  изучить уровень адаптации учащихся 5-го класса.</w:t>
      </w:r>
    </w:p>
    <w:p w:rsidR="00EB3781" w:rsidRPr="00EB3781" w:rsidRDefault="00EB3781" w:rsidP="00EB3781">
      <w:pPr>
        <w:tabs>
          <w:tab w:val="center" w:pos="7710"/>
          <w:tab w:val="left" w:pos="13335"/>
        </w:tabs>
        <w:spacing w:after="0" w:line="240" w:lineRule="auto"/>
        <w:rPr>
          <w:rFonts w:ascii="Times New Roman" w:eastAsia="Calibri" w:hAnsi="Times New Roman" w:cs="Times New Roman"/>
          <w:color w:val="1A1A1A" w:themeColor="background1" w:themeShade="1A"/>
          <w:sz w:val="24"/>
          <w:szCs w:val="24"/>
        </w:rPr>
      </w:pPr>
    </w:p>
    <w:p w:rsidR="00EB3781" w:rsidRPr="00EB3781" w:rsidRDefault="00EB3781" w:rsidP="00EB3781">
      <w:pPr>
        <w:spacing w:after="150" w:line="240" w:lineRule="auto"/>
        <w:rPr>
          <w:rFonts w:ascii="Times New Roman" w:eastAsia="Times New Roman" w:hAnsi="Times New Roman" w:cs="Times New Roman"/>
          <w:b/>
          <w:color w:val="1A1A1A" w:themeColor="background1" w:themeShade="1A"/>
          <w:sz w:val="24"/>
          <w:szCs w:val="24"/>
          <w:lang w:eastAsia="ru-RU"/>
        </w:rPr>
      </w:pPr>
      <w:r w:rsidRPr="00EB3781">
        <w:rPr>
          <w:rFonts w:ascii="Times New Roman" w:eastAsia="Times New Roman" w:hAnsi="Times New Roman" w:cs="Times New Roman"/>
          <w:b/>
          <w:color w:val="1A1A1A" w:themeColor="background1" w:themeShade="1A"/>
          <w:sz w:val="24"/>
          <w:szCs w:val="24"/>
          <w:lang w:eastAsia="ru-RU"/>
        </w:rPr>
        <w:t>Задачи:</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уровень и характер тревожности, связанного с обучением у детей среднего школьного возраста;</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уровень мотивации;</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уровень психологического комфорта в классе;</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особенности мотивации учения и эмоционального отношения к учению у школьников.</w:t>
      </w:r>
    </w:p>
    <w:p w:rsidR="00EB3781" w:rsidRPr="00EB3781" w:rsidRDefault="00EB3781" w:rsidP="00EB3781">
      <w:pPr>
        <w:tabs>
          <w:tab w:val="center" w:pos="7710"/>
          <w:tab w:val="left" w:pos="13335"/>
        </w:tabs>
        <w:spacing w:after="0" w:line="240" w:lineRule="auto"/>
        <w:rPr>
          <w:rFonts w:ascii="Times New Roman" w:eastAsia="Calibri" w:hAnsi="Times New Roman" w:cs="Times New Roman"/>
          <w:color w:val="1A1A1A" w:themeColor="background1" w:themeShade="1A"/>
          <w:sz w:val="24"/>
          <w:szCs w:val="24"/>
        </w:rPr>
      </w:pPr>
    </w:p>
    <w:p w:rsidR="00EB3781" w:rsidRPr="00EB3781" w:rsidRDefault="00EB3781" w:rsidP="00EB3781">
      <w:pPr>
        <w:spacing w:after="150" w:line="240" w:lineRule="auto"/>
        <w:rPr>
          <w:rFonts w:ascii="Times New Roman" w:eastAsia="Times New Roman" w:hAnsi="Times New Roman" w:cs="Times New Roman"/>
          <w:b/>
          <w:bCs/>
          <w:color w:val="1A1A1A" w:themeColor="background1" w:themeShade="1A"/>
          <w:sz w:val="24"/>
          <w:szCs w:val="24"/>
          <w:lang w:eastAsia="ru-RU"/>
        </w:rPr>
      </w:pPr>
      <w:r w:rsidRPr="00EB3781">
        <w:rPr>
          <w:rFonts w:ascii="Times New Roman" w:eastAsia="Times New Roman" w:hAnsi="Times New Roman" w:cs="Times New Roman"/>
          <w:b/>
          <w:bCs/>
          <w:color w:val="1A1A1A" w:themeColor="background1" w:themeShade="1A"/>
          <w:sz w:val="24"/>
          <w:szCs w:val="24"/>
          <w:lang w:eastAsia="ru-RU"/>
        </w:rPr>
        <w:t>В ис</w:t>
      </w:r>
      <w:r w:rsidR="00652BCC">
        <w:rPr>
          <w:rFonts w:ascii="Times New Roman" w:eastAsia="Times New Roman" w:hAnsi="Times New Roman" w:cs="Times New Roman"/>
          <w:b/>
          <w:bCs/>
          <w:color w:val="1A1A1A" w:themeColor="background1" w:themeShade="1A"/>
          <w:sz w:val="24"/>
          <w:szCs w:val="24"/>
          <w:lang w:eastAsia="ru-RU"/>
        </w:rPr>
        <w:t>следование приняли участие 14</w:t>
      </w:r>
      <w:r w:rsidRPr="00EB3781">
        <w:rPr>
          <w:rFonts w:ascii="Times New Roman" w:eastAsia="Times New Roman" w:hAnsi="Times New Roman" w:cs="Times New Roman"/>
          <w:b/>
          <w:bCs/>
          <w:color w:val="1A1A1A" w:themeColor="background1" w:themeShade="1A"/>
          <w:sz w:val="24"/>
          <w:szCs w:val="24"/>
          <w:lang w:eastAsia="ru-RU"/>
        </w:rPr>
        <w:t>- пятиклассников</w:t>
      </w: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shd w:val="clear" w:color="auto" w:fill="FFFFFF"/>
          <w:lang w:eastAsia="ru-RU"/>
        </w:rPr>
        <w:t>Переход из начального в среднее звено традиционно считается одной из наиболее педагогически сложных школьных проблем, а период адаптации в 5 м классе – одним из труднейших периодов школьного обучения. Он связан с возрастанием нагрузки на психику ученика, поскольку в 5-м классе происходит резкое изменение условий обучения. Дети переходят от одного основного учителя к системе "классный руководитель – учителя-предметники", появляется кабинетная система. Разнообразие требований, предъявляемых к школьнику учителями (нередко фактором, осложняющим процесс адаптации у пятиклассников, служит именно рассогласованность, и даже противоречивость требований разных педагогов), необходимость на каждом уроке приспосабливаться к индивидуальному стилю преподавания педагога – все это является серьезным испытанием для психики школьника.</w:t>
      </w: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tbl>
      <w:tblPr>
        <w:tblStyle w:val="1"/>
        <w:tblW w:w="0" w:type="auto"/>
        <w:tblInd w:w="250" w:type="dxa"/>
        <w:tblLook w:val="04A0" w:firstRow="1" w:lastRow="0" w:firstColumn="1" w:lastColumn="0" w:noHBand="0" w:noVBand="1"/>
      </w:tblPr>
      <w:tblGrid>
        <w:gridCol w:w="675"/>
        <w:gridCol w:w="1529"/>
        <w:gridCol w:w="1630"/>
        <w:gridCol w:w="1904"/>
        <w:gridCol w:w="1530"/>
        <w:gridCol w:w="1530"/>
        <w:gridCol w:w="1530"/>
      </w:tblGrid>
      <w:tr w:rsidR="0051395E" w:rsidRPr="00EB3781" w:rsidTr="00EB3781">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Класс </w:t>
            </w:r>
          </w:p>
        </w:tc>
        <w:tc>
          <w:tcPr>
            <w:tcW w:w="16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Учитель </w:t>
            </w:r>
          </w:p>
        </w:tc>
        <w:tc>
          <w:tcPr>
            <w:tcW w:w="1904"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Кол-во </w:t>
            </w:r>
            <w:proofErr w:type="spellStart"/>
            <w:r w:rsidRPr="00EB3781">
              <w:rPr>
                <w:rFonts w:ascii="Times New Roman" w:eastAsia="Calibri" w:hAnsi="Times New Roman" w:cs="Times New Roman"/>
                <w:b/>
                <w:color w:val="1A1A1A" w:themeColor="background1" w:themeShade="1A"/>
                <w:sz w:val="24"/>
                <w:szCs w:val="24"/>
              </w:rPr>
              <w:t>обуч</w:t>
            </w:r>
            <w:proofErr w:type="spellEnd"/>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Высокий </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Средний </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Низкий </w:t>
            </w:r>
          </w:p>
        </w:tc>
      </w:tr>
      <w:tr w:rsidR="0051395E" w:rsidRPr="00EB3781" w:rsidTr="00EB3781">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1</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5</w:t>
            </w:r>
          </w:p>
        </w:tc>
        <w:tc>
          <w:tcPr>
            <w:tcW w:w="1630" w:type="dxa"/>
          </w:tcPr>
          <w:p w:rsidR="00EB3781" w:rsidRPr="00EB3781" w:rsidRDefault="003F3549"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Сулейманова У.Г.</w:t>
            </w:r>
          </w:p>
        </w:tc>
        <w:tc>
          <w:tcPr>
            <w:tcW w:w="1904" w:type="dxa"/>
          </w:tcPr>
          <w:p w:rsidR="00EB3781"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14</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p>
          <w:p w:rsidR="00EB3781"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w:t>
            </w:r>
          </w:p>
        </w:tc>
        <w:tc>
          <w:tcPr>
            <w:tcW w:w="1530" w:type="dxa"/>
          </w:tcPr>
          <w:p w:rsid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 xml:space="preserve">7уч </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50%</w:t>
            </w:r>
          </w:p>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p>
        </w:tc>
        <w:tc>
          <w:tcPr>
            <w:tcW w:w="1530" w:type="dxa"/>
          </w:tcPr>
          <w:p w:rsidR="00652BCC"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6уч</w:t>
            </w:r>
          </w:p>
          <w:p w:rsidR="00EB3781" w:rsidRPr="00652BCC" w:rsidRDefault="00652BCC" w:rsidP="00652BCC">
            <w:pPr>
              <w:rPr>
                <w:rFonts w:ascii="Times New Roman" w:eastAsia="Calibri" w:hAnsi="Times New Roman" w:cs="Times New Roman"/>
                <w:sz w:val="24"/>
                <w:szCs w:val="24"/>
              </w:rPr>
            </w:pPr>
            <w:r>
              <w:rPr>
                <w:rFonts w:ascii="Times New Roman" w:eastAsia="Calibri" w:hAnsi="Times New Roman" w:cs="Times New Roman"/>
                <w:sz w:val="24"/>
                <w:szCs w:val="24"/>
              </w:rPr>
              <w:t>43%</w:t>
            </w:r>
          </w:p>
        </w:tc>
      </w:tr>
    </w:tbl>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51395E"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51395E"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r w:rsidRPr="00EB3781">
        <w:rPr>
          <w:rFonts w:ascii="Georgia" w:eastAsia="Times New Roman" w:hAnsi="Georgia" w:cs="Arial"/>
          <w:b/>
          <w:color w:val="1A1A1A" w:themeColor="background1" w:themeShade="1A"/>
          <w:sz w:val="27"/>
          <w:szCs w:val="27"/>
          <w:lang w:eastAsia="ru-RU"/>
        </w:rPr>
        <w:t>3.</w:t>
      </w:r>
      <w:r w:rsidRPr="00EB3781">
        <w:rPr>
          <w:rFonts w:ascii="Georgia" w:eastAsia="Times New Roman" w:hAnsi="Georgia" w:cs="Arial"/>
          <w:color w:val="1A1A1A" w:themeColor="background1" w:themeShade="1A"/>
          <w:sz w:val="27"/>
          <w:szCs w:val="27"/>
          <w:lang w:eastAsia="ru-RU"/>
        </w:rPr>
        <w:t xml:space="preserve"> С обучающимися воспитанниками 1-го  класса проводился ряд методик на изучение адаптационного периода: </w:t>
      </w:r>
    </w:p>
    <w:p w:rsidR="00EB3781" w:rsidRPr="00EB3781" w:rsidRDefault="00EB3781" w:rsidP="00EB3781">
      <w:pPr>
        <w:shd w:val="clear" w:color="auto" w:fill="FFFFFF"/>
        <w:spacing w:after="0" w:line="294" w:lineRule="atLeast"/>
        <w:rPr>
          <w:rFonts w:ascii="Georgia" w:eastAsia="Times New Roman" w:hAnsi="Georgia" w:cs="Arial"/>
          <w:color w:val="1A1A1A" w:themeColor="background1" w:themeShade="1A"/>
          <w:sz w:val="27"/>
          <w:szCs w:val="27"/>
          <w:lang w:eastAsia="ru-RU"/>
        </w:rPr>
      </w:pP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8"/>
          <w:szCs w:val="28"/>
          <w:lang w:eastAsia="ru-RU"/>
        </w:rPr>
      </w:pPr>
      <w:r w:rsidRPr="00EB3781">
        <w:rPr>
          <w:rFonts w:ascii="Times New Roman" w:eastAsia="Times New Roman" w:hAnsi="Times New Roman" w:cs="Times New Roman"/>
          <w:b/>
          <w:bCs/>
          <w:color w:val="1A1A1A" w:themeColor="background1" w:themeShade="1A"/>
          <w:sz w:val="28"/>
          <w:szCs w:val="28"/>
          <w:lang w:eastAsia="ru-RU"/>
        </w:rPr>
        <w:t>Цель:</w:t>
      </w:r>
      <w:r w:rsidRPr="00EB3781">
        <w:rPr>
          <w:rFonts w:ascii="Times New Roman" w:eastAsia="Times New Roman" w:hAnsi="Times New Roman" w:cs="Times New Roman"/>
          <w:color w:val="1A1A1A" w:themeColor="background1" w:themeShade="1A"/>
          <w:sz w:val="28"/>
          <w:szCs w:val="28"/>
          <w:lang w:eastAsia="ru-RU"/>
        </w:rPr>
        <w:t>  изучить уровень адаптации учащихся 1-го класса.</w:t>
      </w:r>
    </w:p>
    <w:p w:rsidR="00EB3781" w:rsidRPr="00EB3781" w:rsidRDefault="00EB3781" w:rsidP="00EB3781">
      <w:pPr>
        <w:tabs>
          <w:tab w:val="center" w:pos="7710"/>
          <w:tab w:val="left" w:pos="13335"/>
        </w:tabs>
        <w:spacing w:after="0" w:line="240" w:lineRule="auto"/>
        <w:rPr>
          <w:rFonts w:ascii="Times New Roman" w:eastAsia="Calibri" w:hAnsi="Times New Roman" w:cs="Times New Roman"/>
          <w:color w:val="1A1A1A" w:themeColor="background1" w:themeShade="1A"/>
          <w:sz w:val="24"/>
          <w:szCs w:val="24"/>
        </w:rPr>
      </w:pPr>
    </w:p>
    <w:p w:rsidR="00AE633B" w:rsidRDefault="00AE633B" w:rsidP="00EB3781">
      <w:pPr>
        <w:spacing w:after="150" w:line="240" w:lineRule="auto"/>
        <w:rPr>
          <w:rFonts w:ascii="Times New Roman" w:eastAsia="Times New Roman" w:hAnsi="Times New Roman" w:cs="Times New Roman"/>
          <w:b/>
          <w:color w:val="1A1A1A" w:themeColor="background1" w:themeShade="1A"/>
          <w:sz w:val="24"/>
          <w:szCs w:val="24"/>
          <w:lang w:eastAsia="ru-RU"/>
        </w:rPr>
      </w:pPr>
    </w:p>
    <w:p w:rsidR="00AE633B" w:rsidRDefault="00AE633B" w:rsidP="00EB3781">
      <w:pPr>
        <w:spacing w:after="150" w:line="240" w:lineRule="auto"/>
        <w:rPr>
          <w:rFonts w:ascii="Times New Roman" w:eastAsia="Times New Roman" w:hAnsi="Times New Roman" w:cs="Times New Roman"/>
          <w:b/>
          <w:color w:val="1A1A1A" w:themeColor="background1" w:themeShade="1A"/>
          <w:sz w:val="24"/>
          <w:szCs w:val="24"/>
          <w:lang w:eastAsia="ru-RU"/>
        </w:rPr>
      </w:pPr>
    </w:p>
    <w:p w:rsidR="00EB3781" w:rsidRPr="00EB3781" w:rsidRDefault="00EB3781" w:rsidP="00EB3781">
      <w:pPr>
        <w:spacing w:after="150" w:line="240" w:lineRule="auto"/>
        <w:rPr>
          <w:rFonts w:ascii="Times New Roman" w:eastAsia="Times New Roman" w:hAnsi="Times New Roman" w:cs="Times New Roman"/>
          <w:b/>
          <w:color w:val="1A1A1A" w:themeColor="background1" w:themeShade="1A"/>
          <w:sz w:val="24"/>
          <w:szCs w:val="24"/>
          <w:lang w:eastAsia="ru-RU"/>
        </w:rPr>
      </w:pPr>
      <w:r w:rsidRPr="00EB3781">
        <w:rPr>
          <w:rFonts w:ascii="Times New Roman" w:eastAsia="Times New Roman" w:hAnsi="Times New Roman" w:cs="Times New Roman"/>
          <w:b/>
          <w:color w:val="1A1A1A" w:themeColor="background1" w:themeShade="1A"/>
          <w:sz w:val="24"/>
          <w:szCs w:val="24"/>
          <w:lang w:eastAsia="ru-RU"/>
        </w:rPr>
        <w:t>Задачи:</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уровень мотивации;</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уровень психологического комфорта в классе;</w:t>
      </w:r>
    </w:p>
    <w:p w:rsidR="00EB3781" w:rsidRPr="00EB3781" w:rsidRDefault="00EB3781" w:rsidP="00EB3781">
      <w:pPr>
        <w:numPr>
          <w:ilvl w:val="0"/>
          <w:numId w:val="5"/>
        </w:num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Выявить особенности мотивации учения и эмоционального отношения к учению у школьников.</w:t>
      </w:r>
    </w:p>
    <w:p w:rsidR="00EB3781" w:rsidRPr="00EB3781" w:rsidRDefault="00EB3781" w:rsidP="00EB3781">
      <w:pPr>
        <w:tabs>
          <w:tab w:val="center" w:pos="7710"/>
          <w:tab w:val="left" w:pos="13335"/>
        </w:tabs>
        <w:spacing w:after="0" w:line="240" w:lineRule="auto"/>
        <w:rPr>
          <w:rFonts w:ascii="Times New Roman" w:eastAsia="Calibri" w:hAnsi="Times New Roman" w:cs="Times New Roman"/>
          <w:color w:val="1A1A1A" w:themeColor="background1" w:themeShade="1A"/>
          <w:sz w:val="24"/>
          <w:szCs w:val="24"/>
        </w:rPr>
      </w:pPr>
    </w:p>
    <w:p w:rsidR="00EB3781" w:rsidRPr="00EB3781" w:rsidRDefault="00EB3781" w:rsidP="00EB3781">
      <w:pPr>
        <w:spacing w:after="150" w:line="240" w:lineRule="auto"/>
        <w:rPr>
          <w:rFonts w:ascii="Times New Roman" w:eastAsia="Times New Roman" w:hAnsi="Times New Roman" w:cs="Times New Roman"/>
          <w:b/>
          <w:bCs/>
          <w:color w:val="1A1A1A" w:themeColor="background1" w:themeShade="1A"/>
          <w:sz w:val="24"/>
          <w:szCs w:val="24"/>
          <w:lang w:eastAsia="ru-RU"/>
        </w:rPr>
      </w:pPr>
      <w:r w:rsidRPr="00EB3781">
        <w:rPr>
          <w:rFonts w:ascii="Times New Roman" w:eastAsia="Times New Roman" w:hAnsi="Times New Roman" w:cs="Times New Roman"/>
          <w:b/>
          <w:bCs/>
          <w:color w:val="1A1A1A" w:themeColor="background1" w:themeShade="1A"/>
          <w:sz w:val="24"/>
          <w:szCs w:val="24"/>
          <w:lang w:eastAsia="ru-RU"/>
        </w:rPr>
        <w:t>В</w:t>
      </w:r>
      <w:r w:rsidR="00652BCC">
        <w:rPr>
          <w:rFonts w:ascii="Times New Roman" w:eastAsia="Times New Roman" w:hAnsi="Times New Roman" w:cs="Times New Roman"/>
          <w:b/>
          <w:bCs/>
          <w:color w:val="1A1A1A" w:themeColor="background1" w:themeShade="1A"/>
          <w:sz w:val="24"/>
          <w:szCs w:val="24"/>
          <w:lang w:eastAsia="ru-RU"/>
        </w:rPr>
        <w:t xml:space="preserve"> исследование приняли участие -35</w:t>
      </w:r>
      <w:r w:rsidRPr="00EB3781">
        <w:rPr>
          <w:rFonts w:ascii="Times New Roman" w:eastAsia="Times New Roman" w:hAnsi="Times New Roman" w:cs="Times New Roman"/>
          <w:b/>
          <w:bCs/>
          <w:color w:val="1A1A1A" w:themeColor="background1" w:themeShade="1A"/>
          <w:sz w:val="24"/>
          <w:szCs w:val="24"/>
          <w:lang w:eastAsia="ru-RU"/>
        </w:rPr>
        <w:t xml:space="preserve">  первоклассников</w:t>
      </w: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Начало обучения в школе – один из наиболее сложных и ответственных моментов в жизни детей, как в социальном плане, так и в физиологическом. Это не только новые условия жизни и деятельности маленького человека – это новые контакты, новые отношения, новые обязанности. В данный период ребёнок вступает в новые социальные контакты, связанные со школьной деятельностью. Изменяется вся жизнь ребёнка: всё подчиняется учёбе, школе, школьным делам и заботам. Это очень напряжённый период, прежде всего потому, что школа с первых дней ставит перед учениками целый ряд задач, не связанных непосредственно с их опытом, требует максимальной мобилизации интеллектуальных и физических сил.</w:t>
      </w: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4"/>
          <w:szCs w:val="24"/>
          <w:lang w:eastAsia="ru-RU"/>
        </w:rPr>
      </w:pPr>
    </w:p>
    <w:p w:rsidR="00EB3781" w:rsidRPr="00EB3781" w:rsidRDefault="00EB3781" w:rsidP="00EB3781">
      <w:pPr>
        <w:spacing w:after="150" w:line="240" w:lineRule="auto"/>
        <w:rPr>
          <w:rFonts w:ascii="Times New Roman" w:eastAsia="Times New Roman" w:hAnsi="Times New Roman" w:cs="Times New Roman"/>
          <w:color w:val="1A1A1A" w:themeColor="background1" w:themeShade="1A"/>
          <w:sz w:val="24"/>
          <w:szCs w:val="24"/>
          <w:lang w:eastAsia="ru-RU"/>
        </w:rPr>
      </w:pPr>
      <w:r w:rsidRPr="00EB3781">
        <w:rPr>
          <w:rFonts w:ascii="Times New Roman" w:eastAsia="Times New Roman" w:hAnsi="Times New Roman" w:cs="Times New Roman"/>
          <w:color w:val="1A1A1A" w:themeColor="background1" w:themeShade="1A"/>
          <w:sz w:val="24"/>
          <w:szCs w:val="24"/>
          <w:lang w:eastAsia="ru-RU"/>
        </w:rPr>
        <w:t>Учащиеся I  класса в начале учебного года еще не освоили нормы поведения, просидеть 35 минут, не отвлекаясь, в этом возрасте достаточно сложно. Поэтому на уроках старались соблюдать двигательный режим, больше давать таких заданий, для выполнения которых нужно выходить к доске или подходить к столу учителя. Проводятся специальные физкультминутки, направленные на снятие напряжения с мышц спины, конечностей, глазных мышц, на укрепление мелкой моторики. Чтобы детям нравилось в школе и они не испытывали неуверенность и страх, большинство уроков проводились  в игровой форме, использовались  наглядности. На уроке  проводиться  минутки отдыха. Для этого введется беседа  с учениками о том, зачем нужно учиться, что такое школа, какие в школе существуют правила. Положительное представление о себе как о школьнике, даст ребёнку возможность лучше адаптироваться к изменившимся условиям жизни, а также сформирует эмоционально-положительное отношение к школе, учению. Немаловажным фактором успешной адаптации первоклассников является поддержка родителей. Поэтому постоянно поддерживается  связь с родителями.</w:t>
      </w: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p w:rsidR="00EB3781" w:rsidRPr="00EB3781" w:rsidRDefault="00EB3781" w:rsidP="00EB3781">
      <w:pPr>
        <w:tabs>
          <w:tab w:val="center" w:pos="7710"/>
          <w:tab w:val="left" w:pos="13335"/>
        </w:tabs>
        <w:spacing w:after="0" w:line="240" w:lineRule="auto"/>
        <w:rPr>
          <w:rFonts w:ascii="Times New Roman" w:eastAsia="Times New Roman" w:hAnsi="Times New Roman" w:cs="Times New Roman"/>
          <w:color w:val="1A1A1A" w:themeColor="background1" w:themeShade="1A"/>
          <w:sz w:val="24"/>
          <w:szCs w:val="24"/>
          <w:lang w:eastAsia="ru-RU"/>
        </w:rPr>
      </w:pPr>
    </w:p>
    <w:tbl>
      <w:tblPr>
        <w:tblStyle w:val="2"/>
        <w:tblW w:w="10348" w:type="dxa"/>
        <w:tblInd w:w="250" w:type="dxa"/>
        <w:tblLook w:val="04A0" w:firstRow="1" w:lastRow="0" w:firstColumn="1" w:lastColumn="0" w:noHBand="0" w:noVBand="1"/>
      </w:tblPr>
      <w:tblGrid>
        <w:gridCol w:w="675"/>
        <w:gridCol w:w="1529"/>
        <w:gridCol w:w="2119"/>
        <w:gridCol w:w="1904"/>
        <w:gridCol w:w="1530"/>
        <w:gridCol w:w="1530"/>
        <w:gridCol w:w="1061"/>
      </w:tblGrid>
      <w:tr w:rsidR="0051395E" w:rsidRPr="00EB3781" w:rsidTr="00EB3781">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Класс </w:t>
            </w:r>
          </w:p>
        </w:tc>
        <w:tc>
          <w:tcPr>
            <w:tcW w:w="2119"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Учитель </w:t>
            </w:r>
          </w:p>
        </w:tc>
        <w:tc>
          <w:tcPr>
            <w:tcW w:w="1904"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Кол-во </w:t>
            </w:r>
            <w:proofErr w:type="spellStart"/>
            <w:r w:rsidRPr="00EB3781">
              <w:rPr>
                <w:rFonts w:ascii="Times New Roman" w:eastAsia="Calibri" w:hAnsi="Times New Roman" w:cs="Times New Roman"/>
                <w:b/>
                <w:color w:val="1A1A1A" w:themeColor="background1" w:themeShade="1A"/>
                <w:sz w:val="24"/>
                <w:szCs w:val="24"/>
              </w:rPr>
              <w:t>обуч</w:t>
            </w:r>
            <w:proofErr w:type="spellEnd"/>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Высокий </w:t>
            </w:r>
          </w:p>
        </w:tc>
        <w:tc>
          <w:tcPr>
            <w:tcW w:w="1530"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Средний </w:t>
            </w:r>
          </w:p>
        </w:tc>
        <w:tc>
          <w:tcPr>
            <w:tcW w:w="1061"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 xml:space="preserve">Низкий </w:t>
            </w:r>
          </w:p>
        </w:tc>
      </w:tr>
      <w:tr w:rsidR="0051395E" w:rsidRPr="00EB3781" w:rsidTr="00EB3781">
        <w:tc>
          <w:tcPr>
            <w:tcW w:w="675" w:type="dxa"/>
          </w:tcPr>
          <w:p w:rsidR="00EB3781" w:rsidRPr="00EB3781" w:rsidRDefault="00EB3781" w:rsidP="00EB3781">
            <w:pPr>
              <w:tabs>
                <w:tab w:val="center" w:pos="7710"/>
                <w:tab w:val="left" w:pos="13335"/>
              </w:tabs>
              <w:rPr>
                <w:rFonts w:ascii="Times New Roman" w:eastAsia="Calibri" w:hAnsi="Times New Roman" w:cs="Times New Roman"/>
                <w:b/>
                <w:color w:val="1A1A1A" w:themeColor="background1" w:themeShade="1A"/>
                <w:sz w:val="24"/>
                <w:szCs w:val="24"/>
              </w:rPr>
            </w:pPr>
            <w:r w:rsidRPr="00EB3781">
              <w:rPr>
                <w:rFonts w:ascii="Times New Roman" w:eastAsia="Calibri" w:hAnsi="Times New Roman" w:cs="Times New Roman"/>
                <w:b/>
                <w:color w:val="1A1A1A" w:themeColor="background1" w:themeShade="1A"/>
                <w:sz w:val="24"/>
                <w:szCs w:val="24"/>
              </w:rPr>
              <w:t>1</w:t>
            </w:r>
            <w:r w:rsidR="00652BCC">
              <w:rPr>
                <w:rFonts w:ascii="Times New Roman" w:eastAsia="Calibri" w:hAnsi="Times New Roman" w:cs="Times New Roman"/>
                <w:b/>
                <w:color w:val="1A1A1A" w:themeColor="background1" w:themeShade="1A"/>
                <w:sz w:val="24"/>
                <w:szCs w:val="24"/>
              </w:rPr>
              <w:t>.</w:t>
            </w:r>
          </w:p>
        </w:tc>
        <w:tc>
          <w:tcPr>
            <w:tcW w:w="1529" w:type="dxa"/>
          </w:tcPr>
          <w:p w:rsidR="00EB3781" w:rsidRPr="00EB3781" w:rsidRDefault="00EB3781" w:rsidP="00EB3781">
            <w:pPr>
              <w:tabs>
                <w:tab w:val="center" w:pos="7710"/>
                <w:tab w:val="left" w:pos="13335"/>
              </w:tabs>
              <w:rPr>
                <w:rFonts w:ascii="Times New Roman" w:eastAsia="Calibri" w:hAnsi="Times New Roman" w:cs="Times New Roman"/>
                <w:color w:val="1A1A1A" w:themeColor="background1" w:themeShade="1A"/>
                <w:sz w:val="24"/>
                <w:szCs w:val="24"/>
              </w:rPr>
            </w:pPr>
            <w:r w:rsidRPr="00EB3781">
              <w:rPr>
                <w:rFonts w:ascii="Times New Roman" w:eastAsia="Calibri" w:hAnsi="Times New Roman" w:cs="Times New Roman"/>
                <w:color w:val="1A1A1A" w:themeColor="background1" w:themeShade="1A"/>
                <w:sz w:val="24"/>
                <w:szCs w:val="24"/>
              </w:rPr>
              <w:t>1</w:t>
            </w:r>
            <w:r w:rsidR="00652BCC">
              <w:rPr>
                <w:rFonts w:ascii="Times New Roman" w:eastAsia="Calibri" w:hAnsi="Times New Roman" w:cs="Times New Roman"/>
                <w:color w:val="1A1A1A" w:themeColor="background1" w:themeShade="1A"/>
                <w:sz w:val="24"/>
                <w:szCs w:val="24"/>
              </w:rPr>
              <w:t xml:space="preserve"> «а»</w:t>
            </w:r>
          </w:p>
        </w:tc>
        <w:tc>
          <w:tcPr>
            <w:tcW w:w="2119" w:type="dxa"/>
          </w:tcPr>
          <w:p w:rsidR="00EB3781"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proofErr w:type="spellStart"/>
            <w:r>
              <w:rPr>
                <w:rFonts w:ascii="Times New Roman" w:eastAsia="Calibri" w:hAnsi="Times New Roman" w:cs="Times New Roman"/>
                <w:color w:val="1A1A1A" w:themeColor="background1" w:themeShade="1A"/>
                <w:sz w:val="24"/>
                <w:szCs w:val="24"/>
              </w:rPr>
              <w:t>Хочаева</w:t>
            </w:r>
            <w:proofErr w:type="spellEnd"/>
            <w:r>
              <w:rPr>
                <w:rFonts w:ascii="Times New Roman" w:eastAsia="Calibri" w:hAnsi="Times New Roman" w:cs="Times New Roman"/>
                <w:color w:val="1A1A1A" w:themeColor="background1" w:themeShade="1A"/>
                <w:sz w:val="24"/>
                <w:szCs w:val="24"/>
              </w:rPr>
              <w:t xml:space="preserve"> </w:t>
            </w:r>
            <w:proofErr w:type="spellStart"/>
            <w:r>
              <w:rPr>
                <w:rFonts w:ascii="Times New Roman" w:eastAsia="Calibri" w:hAnsi="Times New Roman" w:cs="Times New Roman"/>
                <w:color w:val="1A1A1A" w:themeColor="background1" w:themeShade="1A"/>
                <w:sz w:val="24"/>
                <w:szCs w:val="24"/>
              </w:rPr>
              <w:t>Сапият</w:t>
            </w:r>
            <w:proofErr w:type="spellEnd"/>
            <w:r>
              <w:rPr>
                <w:rFonts w:ascii="Times New Roman" w:eastAsia="Calibri" w:hAnsi="Times New Roman" w:cs="Times New Roman"/>
                <w:color w:val="1A1A1A" w:themeColor="background1" w:themeShade="1A"/>
                <w:sz w:val="24"/>
                <w:szCs w:val="24"/>
              </w:rPr>
              <w:t xml:space="preserve"> </w:t>
            </w:r>
            <w:proofErr w:type="spellStart"/>
            <w:r>
              <w:rPr>
                <w:rFonts w:ascii="Times New Roman" w:eastAsia="Calibri" w:hAnsi="Times New Roman" w:cs="Times New Roman"/>
                <w:color w:val="1A1A1A" w:themeColor="background1" w:themeShade="1A"/>
                <w:sz w:val="24"/>
                <w:szCs w:val="24"/>
              </w:rPr>
              <w:t>Далгатбековна</w:t>
            </w:r>
            <w:proofErr w:type="spellEnd"/>
          </w:p>
        </w:tc>
        <w:tc>
          <w:tcPr>
            <w:tcW w:w="1904" w:type="dxa"/>
          </w:tcPr>
          <w:p w:rsidR="00EB3781"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17</w:t>
            </w:r>
          </w:p>
        </w:tc>
        <w:tc>
          <w:tcPr>
            <w:tcW w:w="1530" w:type="dxa"/>
          </w:tcPr>
          <w:p w:rsidR="00EB3781"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w:t>
            </w:r>
          </w:p>
        </w:tc>
        <w:tc>
          <w:tcPr>
            <w:tcW w:w="1530" w:type="dxa"/>
          </w:tcPr>
          <w:p w:rsid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15</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94%</w:t>
            </w:r>
          </w:p>
        </w:tc>
        <w:tc>
          <w:tcPr>
            <w:tcW w:w="1061" w:type="dxa"/>
          </w:tcPr>
          <w:p w:rsid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6%</w:t>
            </w:r>
          </w:p>
        </w:tc>
      </w:tr>
      <w:tr w:rsidR="00652BCC" w:rsidRPr="00EB3781" w:rsidTr="00EB3781">
        <w:tc>
          <w:tcPr>
            <w:tcW w:w="675" w:type="dxa"/>
          </w:tcPr>
          <w:p w:rsidR="00652BCC" w:rsidRPr="00EB3781" w:rsidRDefault="00652BCC" w:rsidP="00EB3781">
            <w:pPr>
              <w:tabs>
                <w:tab w:val="center" w:pos="7710"/>
                <w:tab w:val="left" w:pos="13335"/>
              </w:tabs>
              <w:rPr>
                <w:rFonts w:ascii="Times New Roman" w:eastAsia="Calibri" w:hAnsi="Times New Roman" w:cs="Times New Roman"/>
                <w:b/>
                <w:color w:val="1A1A1A" w:themeColor="background1" w:themeShade="1A"/>
                <w:sz w:val="24"/>
                <w:szCs w:val="24"/>
              </w:rPr>
            </w:pPr>
            <w:r>
              <w:rPr>
                <w:rFonts w:ascii="Times New Roman" w:eastAsia="Calibri" w:hAnsi="Times New Roman" w:cs="Times New Roman"/>
                <w:b/>
                <w:color w:val="1A1A1A" w:themeColor="background1" w:themeShade="1A"/>
                <w:sz w:val="24"/>
                <w:szCs w:val="24"/>
              </w:rPr>
              <w:t>2.</w:t>
            </w:r>
          </w:p>
        </w:tc>
        <w:tc>
          <w:tcPr>
            <w:tcW w:w="1529" w:type="dxa"/>
          </w:tcPr>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 «б»</w:t>
            </w:r>
          </w:p>
        </w:tc>
        <w:tc>
          <w:tcPr>
            <w:tcW w:w="2119" w:type="dxa"/>
          </w:tcPr>
          <w:p w:rsidR="00652BCC"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proofErr w:type="spellStart"/>
            <w:r>
              <w:rPr>
                <w:rFonts w:ascii="Times New Roman" w:eastAsia="Calibri" w:hAnsi="Times New Roman" w:cs="Times New Roman"/>
                <w:color w:val="1A1A1A" w:themeColor="background1" w:themeShade="1A"/>
                <w:sz w:val="24"/>
                <w:szCs w:val="24"/>
              </w:rPr>
              <w:t>Джаватова</w:t>
            </w:r>
            <w:proofErr w:type="spellEnd"/>
            <w:r>
              <w:rPr>
                <w:rFonts w:ascii="Times New Roman" w:eastAsia="Calibri" w:hAnsi="Times New Roman" w:cs="Times New Roman"/>
                <w:color w:val="1A1A1A" w:themeColor="background1" w:themeShade="1A"/>
                <w:sz w:val="24"/>
                <w:szCs w:val="24"/>
              </w:rPr>
              <w:t xml:space="preserve"> </w:t>
            </w:r>
            <w:proofErr w:type="spellStart"/>
            <w:r>
              <w:rPr>
                <w:rFonts w:ascii="Times New Roman" w:eastAsia="Calibri" w:hAnsi="Times New Roman" w:cs="Times New Roman"/>
                <w:color w:val="1A1A1A" w:themeColor="background1" w:themeShade="1A"/>
                <w:sz w:val="24"/>
                <w:szCs w:val="24"/>
              </w:rPr>
              <w:t>Айгуль</w:t>
            </w:r>
            <w:proofErr w:type="spellEnd"/>
            <w:r>
              <w:rPr>
                <w:rFonts w:ascii="Times New Roman" w:eastAsia="Calibri" w:hAnsi="Times New Roman" w:cs="Times New Roman"/>
                <w:color w:val="1A1A1A" w:themeColor="background1" w:themeShade="1A"/>
                <w:sz w:val="24"/>
                <w:szCs w:val="24"/>
              </w:rPr>
              <w:t xml:space="preserve"> </w:t>
            </w:r>
            <w:proofErr w:type="spellStart"/>
            <w:r>
              <w:rPr>
                <w:rFonts w:ascii="Times New Roman" w:eastAsia="Calibri" w:hAnsi="Times New Roman" w:cs="Times New Roman"/>
                <w:color w:val="1A1A1A" w:themeColor="background1" w:themeShade="1A"/>
                <w:sz w:val="24"/>
                <w:szCs w:val="24"/>
              </w:rPr>
              <w:t>Иманхаджиевна</w:t>
            </w:r>
            <w:proofErr w:type="spellEnd"/>
          </w:p>
        </w:tc>
        <w:tc>
          <w:tcPr>
            <w:tcW w:w="1904" w:type="dxa"/>
          </w:tcPr>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18</w:t>
            </w:r>
          </w:p>
        </w:tc>
        <w:tc>
          <w:tcPr>
            <w:tcW w:w="1530" w:type="dxa"/>
          </w:tcPr>
          <w:p w:rsidR="00652BCC"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2</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12%</w:t>
            </w:r>
          </w:p>
        </w:tc>
        <w:tc>
          <w:tcPr>
            <w:tcW w:w="1530" w:type="dxa"/>
          </w:tcPr>
          <w:p w:rsidR="00652BCC"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12</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70,5%</w:t>
            </w:r>
          </w:p>
        </w:tc>
        <w:tc>
          <w:tcPr>
            <w:tcW w:w="1061" w:type="dxa"/>
          </w:tcPr>
          <w:p w:rsidR="00652BCC"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3</w:t>
            </w:r>
          </w:p>
          <w:p w:rsidR="00652BCC" w:rsidRPr="00EB3781" w:rsidRDefault="00652BCC" w:rsidP="00EB3781">
            <w:pPr>
              <w:tabs>
                <w:tab w:val="center" w:pos="7710"/>
                <w:tab w:val="left" w:pos="13335"/>
              </w:tabs>
              <w:rPr>
                <w:rFonts w:ascii="Times New Roman" w:eastAsia="Calibri" w:hAnsi="Times New Roman" w:cs="Times New Roman"/>
                <w:color w:val="1A1A1A" w:themeColor="background1" w:themeShade="1A"/>
                <w:sz w:val="24"/>
                <w:szCs w:val="24"/>
              </w:rPr>
            </w:pPr>
            <w:r>
              <w:rPr>
                <w:rFonts w:ascii="Times New Roman" w:eastAsia="Calibri" w:hAnsi="Times New Roman" w:cs="Times New Roman"/>
                <w:color w:val="1A1A1A" w:themeColor="background1" w:themeShade="1A"/>
                <w:sz w:val="24"/>
                <w:szCs w:val="24"/>
              </w:rPr>
              <w:t>17,5%</w:t>
            </w:r>
          </w:p>
        </w:tc>
      </w:tr>
    </w:tbl>
    <w:p w:rsidR="00EB3781" w:rsidRPr="0051395E" w:rsidRDefault="00EB3781" w:rsidP="00EB3781">
      <w:pPr>
        <w:spacing w:after="150" w:line="101" w:lineRule="atLeast"/>
        <w:rPr>
          <w:rFonts w:ascii="Times New Roman" w:eastAsia="Times New Roman" w:hAnsi="Times New Roman" w:cs="Times New Roman"/>
          <w:i/>
          <w:color w:val="1A1A1A" w:themeColor="background1" w:themeShade="1A"/>
          <w:sz w:val="28"/>
          <w:szCs w:val="28"/>
          <w:lang w:eastAsia="ru-RU"/>
        </w:rPr>
      </w:pP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Arial Unicode MS" w:hAnsi="Times New Roman" w:cs="Times New Roman"/>
          <w:b/>
          <w:bCs/>
          <w:i/>
          <w:color w:val="1A1A1A" w:themeColor="background1" w:themeShade="1A"/>
          <w:sz w:val="28"/>
          <w:szCs w:val="28"/>
          <w:lang w:eastAsia="ru-RU"/>
        </w:rPr>
        <w:lastRenderedPageBreak/>
        <w:t>Коррекционно-развивающая работа</w:t>
      </w:r>
      <w:r w:rsidRPr="0051395E">
        <w:rPr>
          <w:rFonts w:ascii="Times New Roman" w:eastAsia="Arial Unicode MS" w:hAnsi="Times New Roman" w:cs="Times New Roman"/>
          <w:i/>
          <w:color w:val="1A1A1A" w:themeColor="background1" w:themeShade="1A"/>
          <w:sz w:val="28"/>
          <w:szCs w:val="28"/>
          <w:lang w:eastAsia="ru-RU"/>
        </w:rPr>
        <w:t> </w:t>
      </w:r>
      <w:proofErr w:type="spellStart"/>
      <w:r w:rsidRPr="0051395E">
        <w:rPr>
          <w:rFonts w:ascii="Times New Roman" w:eastAsia="Arial Unicode MS" w:hAnsi="Times New Roman" w:cs="Times New Roman"/>
          <w:i/>
          <w:color w:val="1A1A1A" w:themeColor="background1" w:themeShade="1A"/>
          <w:sz w:val="28"/>
          <w:szCs w:val="28"/>
          <w:lang w:eastAsia="ru-RU"/>
        </w:rPr>
        <w:t>ориентированна</w:t>
      </w:r>
      <w:proofErr w:type="spellEnd"/>
      <w:r w:rsidRPr="0051395E">
        <w:rPr>
          <w:rFonts w:ascii="Times New Roman" w:eastAsia="Arial Unicode MS" w:hAnsi="Times New Roman" w:cs="Times New Roman"/>
          <w:i/>
          <w:color w:val="1A1A1A" w:themeColor="background1" w:themeShade="1A"/>
          <w:sz w:val="28"/>
          <w:szCs w:val="28"/>
          <w:lang w:eastAsia="ru-RU"/>
        </w:rPr>
        <w:t xml:space="preserve"> на познавательную, эмоционально-волевую, личностную, социальную сферу жизни и самосознание детей.</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Основная цель коррекционно</w:t>
      </w:r>
      <w:proofErr w:type="gramStart"/>
      <w:r w:rsidRPr="0051395E">
        <w:rPr>
          <w:rFonts w:ascii="Times New Roman" w:eastAsia="Times New Roman" w:hAnsi="Times New Roman" w:cs="Times New Roman"/>
          <w:i/>
          <w:color w:val="1A1A1A" w:themeColor="background1" w:themeShade="1A"/>
          <w:sz w:val="28"/>
          <w:szCs w:val="28"/>
          <w:lang w:eastAsia="ru-RU"/>
        </w:rPr>
        <w:t>й-</w:t>
      </w:r>
      <w:proofErr w:type="gramEnd"/>
      <w:r w:rsidRPr="0051395E">
        <w:rPr>
          <w:rFonts w:ascii="Times New Roman" w:eastAsia="Times New Roman" w:hAnsi="Times New Roman" w:cs="Times New Roman"/>
          <w:i/>
          <w:color w:val="1A1A1A" w:themeColor="background1" w:themeShade="1A"/>
          <w:sz w:val="28"/>
          <w:szCs w:val="28"/>
          <w:lang w:eastAsia="ru-RU"/>
        </w:rPr>
        <w:t xml:space="preserve"> развивающей работы создание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 Коррекционно-развивающее направление в двух формах </w:t>
      </w:r>
      <w:proofErr w:type="gramStart"/>
      <w:r w:rsidRPr="0051395E">
        <w:rPr>
          <w:rFonts w:ascii="Times New Roman" w:eastAsia="Times New Roman" w:hAnsi="Times New Roman" w:cs="Times New Roman"/>
          <w:i/>
          <w:color w:val="1A1A1A" w:themeColor="background1" w:themeShade="1A"/>
          <w:sz w:val="28"/>
          <w:szCs w:val="28"/>
          <w:lang w:eastAsia="ru-RU"/>
        </w:rPr>
        <w:t>-и</w:t>
      </w:r>
      <w:proofErr w:type="gramEnd"/>
      <w:r w:rsidRPr="0051395E">
        <w:rPr>
          <w:rFonts w:ascii="Times New Roman" w:eastAsia="Times New Roman" w:hAnsi="Times New Roman" w:cs="Times New Roman"/>
          <w:i/>
          <w:color w:val="1A1A1A" w:themeColor="background1" w:themeShade="1A"/>
          <w:sz w:val="28"/>
          <w:szCs w:val="28"/>
          <w:lang w:eastAsia="ru-RU"/>
        </w:rPr>
        <w:t xml:space="preserve">ндивидуальная и групповая. Групповая: коррекционно </w:t>
      </w:r>
      <w:proofErr w:type="gramStart"/>
      <w:r w:rsidRPr="0051395E">
        <w:rPr>
          <w:rFonts w:ascii="Times New Roman" w:eastAsia="Times New Roman" w:hAnsi="Times New Roman" w:cs="Times New Roman"/>
          <w:i/>
          <w:color w:val="1A1A1A" w:themeColor="background1" w:themeShade="1A"/>
          <w:sz w:val="28"/>
          <w:szCs w:val="28"/>
          <w:lang w:eastAsia="ru-RU"/>
        </w:rPr>
        <w:t>–р</w:t>
      </w:r>
      <w:proofErr w:type="gramEnd"/>
      <w:r w:rsidRPr="0051395E">
        <w:rPr>
          <w:rFonts w:ascii="Times New Roman" w:eastAsia="Times New Roman" w:hAnsi="Times New Roman" w:cs="Times New Roman"/>
          <w:i/>
          <w:color w:val="1A1A1A" w:themeColor="background1" w:themeShade="1A"/>
          <w:sz w:val="28"/>
          <w:szCs w:val="28"/>
          <w:lang w:eastAsia="ru-RU"/>
        </w:rPr>
        <w:t xml:space="preserve">азвивающие занятия проводились со всеми учащимися во второй половине дня, решая следующие задачи обеспечение успешности адаптации учащихся, формирование психологического здоровья, снижение уровня тревожности, формирование коммуникативной культуры, развития коммуникативных, социальных навыков, развитие учебной мотивации, профилактика </w:t>
      </w:r>
      <w:r w:rsidR="00353FF1" w:rsidRPr="0051395E">
        <w:rPr>
          <w:rFonts w:ascii="Times New Roman" w:eastAsia="Times New Roman" w:hAnsi="Times New Roman" w:cs="Times New Roman"/>
          <w:i/>
          <w:color w:val="1A1A1A" w:themeColor="background1" w:themeShade="1A"/>
          <w:sz w:val="28"/>
          <w:szCs w:val="28"/>
          <w:lang w:eastAsia="ru-RU"/>
        </w:rPr>
        <w:t>аддитивного</w:t>
      </w:r>
      <w:r w:rsidRPr="0051395E">
        <w:rPr>
          <w:rFonts w:ascii="Times New Roman" w:eastAsia="Times New Roman" w:hAnsi="Times New Roman" w:cs="Times New Roman"/>
          <w:i/>
          <w:color w:val="1A1A1A" w:themeColor="background1" w:themeShade="1A"/>
          <w:sz w:val="28"/>
          <w:szCs w:val="28"/>
          <w:lang w:eastAsia="ru-RU"/>
        </w:rPr>
        <w:t xml:space="preserve">, </w:t>
      </w:r>
      <w:proofErr w:type="spellStart"/>
      <w:r w:rsidRPr="0051395E">
        <w:rPr>
          <w:rFonts w:ascii="Times New Roman" w:eastAsia="Times New Roman" w:hAnsi="Times New Roman" w:cs="Times New Roman"/>
          <w:i/>
          <w:color w:val="1A1A1A" w:themeColor="background1" w:themeShade="1A"/>
          <w:sz w:val="28"/>
          <w:szCs w:val="28"/>
          <w:lang w:eastAsia="ru-RU"/>
        </w:rPr>
        <w:t>девиантного</w:t>
      </w:r>
      <w:proofErr w:type="spellEnd"/>
      <w:r w:rsidRPr="0051395E">
        <w:rPr>
          <w:rFonts w:ascii="Times New Roman" w:eastAsia="Times New Roman" w:hAnsi="Times New Roman" w:cs="Times New Roman"/>
          <w:i/>
          <w:color w:val="1A1A1A" w:themeColor="background1" w:themeShade="1A"/>
          <w:sz w:val="28"/>
          <w:szCs w:val="28"/>
          <w:lang w:eastAsia="ru-RU"/>
        </w:rPr>
        <w:t>, суицидального поведения, профориентация (профессиональное самоопределение). Для реализации целей и задач коррекционно-развивающей работы применялись программы направленные на формирование личности с учетом задач развития ребенка на каждом возрастном этапе: «</w:t>
      </w:r>
      <w:r w:rsidR="00B05FD7">
        <w:rPr>
          <w:rFonts w:ascii="Times New Roman" w:eastAsia="Times New Roman" w:hAnsi="Times New Roman" w:cs="Times New Roman"/>
          <w:i/>
          <w:color w:val="1A1A1A" w:themeColor="background1" w:themeShade="1A"/>
          <w:sz w:val="28"/>
          <w:szCs w:val="28"/>
          <w:lang w:eastAsia="ru-RU"/>
        </w:rPr>
        <w:t>Я учусь владеть собой»(5)«Готовимся к экзаменам»(11)</w:t>
      </w:r>
      <w:r w:rsidRPr="0051395E">
        <w:rPr>
          <w:rFonts w:ascii="Times New Roman" w:eastAsia="Times New Roman" w:hAnsi="Times New Roman" w:cs="Times New Roman"/>
          <w:i/>
          <w:color w:val="1A1A1A" w:themeColor="background1" w:themeShade="1A"/>
          <w:sz w:val="28"/>
          <w:szCs w:val="28"/>
          <w:lang w:eastAsia="ru-RU"/>
        </w:rPr>
        <w:t xml:space="preserve"> «Психологическая подготовка к экзаменам</w:t>
      </w:r>
      <w:r w:rsidR="00397667" w:rsidRPr="0051395E">
        <w:rPr>
          <w:rFonts w:ascii="Times New Roman" w:eastAsia="Times New Roman" w:hAnsi="Times New Roman" w:cs="Times New Roman"/>
          <w:i/>
          <w:color w:val="1A1A1A" w:themeColor="background1" w:themeShade="1A"/>
          <w:sz w:val="28"/>
          <w:szCs w:val="28"/>
          <w:lang w:eastAsia="ru-RU"/>
        </w:rPr>
        <w:t xml:space="preserve"> </w:t>
      </w:r>
      <w:r w:rsidR="00B05FD7">
        <w:rPr>
          <w:rFonts w:ascii="Times New Roman" w:eastAsia="Times New Roman" w:hAnsi="Times New Roman" w:cs="Times New Roman"/>
          <w:i/>
          <w:color w:val="1A1A1A" w:themeColor="background1" w:themeShade="1A"/>
          <w:sz w:val="28"/>
          <w:szCs w:val="28"/>
          <w:lang w:eastAsia="ru-RU"/>
        </w:rPr>
        <w:t>(10-11)</w:t>
      </w:r>
      <w:r w:rsidRPr="0051395E">
        <w:rPr>
          <w:rFonts w:ascii="Times New Roman" w:eastAsia="Times New Roman" w:hAnsi="Times New Roman" w:cs="Times New Roman"/>
          <w:i/>
          <w:color w:val="1A1A1A" w:themeColor="background1" w:themeShade="1A"/>
          <w:sz w:val="28"/>
          <w:szCs w:val="28"/>
          <w:lang w:eastAsia="ru-RU"/>
        </w:rPr>
        <w:t xml:space="preserve"> </w:t>
      </w:r>
      <w:r w:rsidR="00B05FD7">
        <w:rPr>
          <w:rFonts w:ascii="Times New Roman" w:eastAsia="Times New Roman" w:hAnsi="Times New Roman" w:cs="Times New Roman"/>
          <w:i/>
          <w:color w:val="1A1A1A" w:themeColor="background1" w:themeShade="1A"/>
          <w:sz w:val="28"/>
          <w:szCs w:val="28"/>
          <w:lang w:eastAsia="ru-RU"/>
        </w:rPr>
        <w:t>«</w:t>
      </w:r>
      <w:r w:rsidRPr="0051395E">
        <w:rPr>
          <w:rFonts w:ascii="Times New Roman" w:eastAsia="Times New Roman" w:hAnsi="Times New Roman" w:cs="Times New Roman"/>
          <w:i/>
          <w:color w:val="1A1A1A" w:themeColor="background1" w:themeShade="1A"/>
          <w:sz w:val="28"/>
          <w:szCs w:val="28"/>
          <w:lang w:eastAsia="ru-RU"/>
        </w:rPr>
        <w:t>Учимся расслабляться»(9кл). В течени</w:t>
      </w:r>
      <w:proofErr w:type="gramStart"/>
      <w:r w:rsidRPr="0051395E">
        <w:rPr>
          <w:rFonts w:ascii="Times New Roman" w:eastAsia="Times New Roman" w:hAnsi="Times New Roman" w:cs="Times New Roman"/>
          <w:i/>
          <w:color w:val="1A1A1A" w:themeColor="background1" w:themeShade="1A"/>
          <w:sz w:val="28"/>
          <w:szCs w:val="28"/>
          <w:lang w:eastAsia="ru-RU"/>
        </w:rPr>
        <w:t>и</w:t>
      </w:r>
      <w:proofErr w:type="gramEnd"/>
      <w:r w:rsidRPr="0051395E">
        <w:rPr>
          <w:rFonts w:ascii="Times New Roman" w:eastAsia="Times New Roman" w:hAnsi="Times New Roman" w:cs="Times New Roman"/>
          <w:i/>
          <w:color w:val="1A1A1A" w:themeColor="background1" w:themeShade="1A"/>
          <w:sz w:val="28"/>
          <w:szCs w:val="28"/>
          <w:lang w:eastAsia="ru-RU"/>
        </w:rPr>
        <w:t xml:space="preserve"> всего года было проведено корре</w:t>
      </w:r>
      <w:r w:rsidR="00397667" w:rsidRPr="0051395E">
        <w:rPr>
          <w:rFonts w:ascii="Times New Roman" w:eastAsia="Times New Roman" w:hAnsi="Times New Roman" w:cs="Times New Roman"/>
          <w:i/>
          <w:color w:val="1A1A1A" w:themeColor="background1" w:themeShade="1A"/>
          <w:sz w:val="28"/>
          <w:szCs w:val="28"/>
          <w:lang w:eastAsia="ru-RU"/>
        </w:rPr>
        <w:t xml:space="preserve">кционно-развивающих занятия </w:t>
      </w:r>
      <w:r w:rsidRPr="0051395E">
        <w:rPr>
          <w:rFonts w:ascii="Times New Roman" w:eastAsia="Times New Roman" w:hAnsi="Times New Roman" w:cs="Times New Roman"/>
          <w:i/>
          <w:color w:val="1A1A1A" w:themeColor="background1" w:themeShade="1A"/>
          <w:sz w:val="28"/>
          <w:szCs w:val="28"/>
          <w:lang w:eastAsia="ru-RU"/>
        </w:rPr>
        <w:t>.</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Индивидуальные коррекционно-развивающие занятия проводились с учащимися, которые испытывающими трудности в обучении, сучащимися испытывающие трудности в адаптации. Занятия направлены на развитие познавательной сферы, коррекция эмоционального состояния, работа со стрессовыми состояниями, работа с агрессией, развитие коммуникативных навыков.</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По начальной школе. Основное содержание индивидуальных занятий составляли игры и психотехнические упражнения, направленные на развитие познавательной и психоэмоциональной сферы, навыков адекватного социального поведения. Необходимо отметить, что на занятиях учитывая личностные способности создавалась ситуация успешности каждого ребенка, что позволяло детям находить в лице взрослого не только того, кто его оценивает, но и с кем он может свободно выражать свои мысли и чувства.</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В старших классах: основное содержание индивидуальных занятий составляли психотехнические упражнения, направленные на развитие самооценки, субъектной позиции в учебной деятельности, а так же на развитие познавательной и психоэмоциональной сферы, навыков адекватного социального поведения.</w:t>
      </w:r>
    </w:p>
    <w:p w:rsidR="00D71FA2" w:rsidRPr="0051395E" w:rsidRDefault="00D71FA2"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 xml:space="preserve">В 5-ом классе игровые коррекционно </w:t>
      </w:r>
      <w:proofErr w:type="gramStart"/>
      <w:r w:rsidRPr="0051395E">
        <w:rPr>
          <w:rFonts w:ascii="Times New Roman" w:eastAsia="Times New Roman" w:hAnsi="Times New Roman" w:cs="Times New Roman"/>
          <w:i/>
          <w:color w:val="1A1A1A" w:themeColor="background1" w:themeShade="1A"/>
          <w:sz w:val="28"/>
          <w:szCs w:val="28"/>
          <w:lang w:eastAsia="ru-RU"/>
        </w:rPr>
        <w:t>–р</w:t>
      </w:r>
      <w:proofErr w:type="gramEnd"/>
      <w:r w:rsidRPr="0051395E">
        <w:rPr>
          <w:rFonts w:ascii="Times New Roman" w:eastAsia="Times New Roman" w:hAnsi="Times New Roman" w:cs="Times New Roman"/>
          <w:i/>
          <w:color w:val="1A1A1A" w:themeColor="background1" w:themeShade="1A"/>
          <w:sz w:val="28"/>
          <w:szCs w:val="28"/>
          <w:lang w:eastAsia="ru-RU"/>
        </w:rPr>
        <w:t>азвивающие занятия по программе «Я и мой класс», с целью благоприятной адаптации к новым условии в школе.</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proofErr w:type="spellStart"/>
      <w:r w:rsidRPr="0051395E">
        <w:rPr>
          <w:rFonts w:ascii="Times New Roman" w:eastAsia="Times New Roman" w:hAnsi="Times New Roman" w:cs="Times New Roman"/>
          <w:i/>
          <w:color w:val="1A1A1A" w:themeColor="background1" w:themeShade="1A"/>
          <w:sz w:val="28"/>
          <w:szCs w:val="28"/>
          <w:lang w:eastAsia="ru-RU"/>
        </w:rPr>
        <w:t>Корекционно</w:t>
      </w:r>
      <w:proofErr w:type="spellEnd"/>
      <w:r w:rsidRPr="0051395E">
        <w:rPr>
          <w:rFonts w:ascii="Times New Roman" w:eastAsia="Times New Roman" w:hAnsi="Times New Roman" w:cs="Times New Roman"/>
          <w:i/>
          <w:color w:val="1A1A1A" w:themeColor="background1" w:themeShade="1A"/>
          <w:sz w:val="28"/>
          <w:szCs w:val="28"/>
          <w:lang w:eastAsia="ru-RU"/>
        </w:rPr>
        <w:t xml:space="preserve"> </w:t>
      </w:r>
      <w:proofErr w:type="gramStart"/>
      <w:r w:rsidRPr="0051395E">
        <w:rPr>
          <w:rFonts w:ascii="Times New Roman" w:eastAsia="Times New Roman" w:hAnsi="Times New Roman" w:cs="Times New Roman"/>
          <w:i/>
          <w:color w:val="1A1A1A" w:themeColor="background1" w:themeShade="1A"/>
          <w:sz w:val="28"/>
          <w:szCs w:val="28"/>
          <w:lang w:eastAsia="ru-RU"/>
        </w:rPr>
        <w:t>–р</w:t>
      </w:r>
      <w:proofErr w:type="gramEnd"/>
      <w:r w:rsidRPr="0051395E">
        <w:rPr>
          <w:rFonts w:ascii="Times New Roman" w:eastAsia="Times New Roman" w:hAnsi="Times New Roman" w:cs="Times New Roman"/>
          <w:i/>
          <w:color w:val="1A1A1A" w:themeColor="background1" w:themeShade="1A"/>
          <w:sz w:val="28"/>
          <w:szCs w:val="28"/>
          <w:lang w:eastAsia="ru-RU"/>
        </w:rPr>
        <w:t>азвивающая работа включала в себя курс занятий по формированию навыков жизнестойкости «Учимся успешно преодолевать трудности». Занятия проводились и совместно с классными руководителями, и педагогами, и специалистами по общешкольному плану.</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lastRenderedPageBreak/>
        <w:t>Так же проводились индивидуальные и групповые коррекционные занятия в случаи необходимости по запросам педагогов, родителей, администрации.</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proofErr w:type="spellStart"/>
      <w:r w:rsidRPr="0051395E">
        <w:rPr>
          <w:rFonts w:ascii="Times New Roman" w:eastAsia="Arial Unicode MS" w:hAnsi="Times New Roman" w:cs="Times New Roman"/>
          <w:b/>
          <w:bCs/>
          <w:i/>
          <w:color w:val="1A1A1A" w:themeColor="background1" w:themeShade="1A"/>
          <w:sz w:val="28"/>
          <w:szCs w:val="28"/>
          <w:lang w:eastAsia="ru-RU"/>
        </w:rPr>
        <w:t>Профориентационная</w:t>
      </w:r>
      <w:proofErr w:type="spellEnd"/>
      <w:r w:rsidRPr="0051395E">
        <w:rPr>
          <w:rFonts w:ascii="Times New Roman" w:eastAsia="Arial Unicode MS" w:hAnsi="Times New Roman" w:cs="Times New Roman"/>
          <w:b/>
          <w:bCs/>
          <w:i/>
          <w:color w:val="1A1A1A" w:themeColor="background1" w:themeShade="1A"/>
          <w:sz w:val="28"/>
          <w:szCs w:val="28"/>
          <w:lang w:eastAsia="ru-RU"/>
        </w:rPr>
        <w:t xml:space="preserve"> работа </w:t>
      </w:r>
      <w:r w:rsidRPr="0051395E">
        <w:rPr>
          <w:rFonts w:ascii="Times New Roman" w:eastAsia="Arial Unicode MS" w:hAnsi="Times New Roman" w:cs="Times New Roman"/>
          <w:i/>
          <w:color w:val="1A1A1A" w:themeColor="background1" w:themeShade="1A"/>
          <w:sz w:val="28"/>
          <w:szCs w:val="28"/>
          <w:lang w:eastAsia="ru-RU"/>
        </w:rPr>
        <w:t>проводится педагогом-психологом с целью формирования у детей с отклонениями в интеллектуальном и психофизическом развитии способности выбора сферы профессиональной деятельности</w:t>
      </w:r>
      <w:proofErr w:type="gramStart"/>
      <w:r w:rsidRPr="0051395E">
        <w:rPr>
          <w:rFonts w:ascii="Times New Roman" w:eastAsia="Arial Unicode MS" w:hAnsi="Times New Roman" w:cs="Times New Roman"/>
          <w:i/>
          <w:color w:val="1A1A1A" w:themeColor="background1" w:themeShade="1A"/>
          <w:sz w:val="28"/>
          <w:szCs w:val="28"/>
          <w:lang w:eastAsia="ru-RU"/>
        </w:rPr>
        <w:t xml:space="preserve"> ,</w:t>
      </w:r>
      <w:proofErr w:type="gramEnd"/>
      <w:r w:rsidRPr="0051395E">
        <w:rPr>
          <w:rFonts w:ascii="Times New Roman" w:eastAsia="Arial Unicode MS" w:hAnsi="Times New Roman" w:cs="Times New Roman"/>
          <w:i/>
          <w:color w:val="1A1A1A" w:themeColor="background1" w:themeShade="1A"/>
          <w:sz w:val="28"/>
          <w:szCs w:val="28"/>
          <w:lang w:eastAsia="ru-RU"/>
        </w:rPr>
        <w:t>оптимально соответствующей личностным особенностям. Работа включает в себя четыре направления: информационное</w:t>
      </w:r>
      <w:r w:rsidR="003E4428">
        <w:rPr>
          <w:rFonts w:ascii="Times New Roman" w:eastAsia="Times New Roman" w:hAnsi="Times New Roman" w:cs="Times New Roman"/>
          <w:i/>
          <w:color w:val="1A1A1A" w:themeColor="background1" w:themeShade="1A"/>
          <w:sz w:val="28"/>
          <w:szCs w:val="28"/>
          <w:lang w:eastAsia="ru-RU"/>
        </w:rPr>
        <w:t xml:space="preserve"> </w:t>
      </w:r>
      <w:r w:rsidRPr="0051395E">
        <w:rPr>
          <w:rFonts w:ascii="Times New Roman" w:eastAsia="Arial Unicode MS" w:hAnsi="Times New Roman" w:cs="Times New Roman"/>
          <w:i/>
          <w:color w:val="1A1A1A" w:themeColor="background1" w:themeShade="1A"/>
          <w:sz w:val="28"/>
          <w:szCs w:val="28"/>
          <w:lang w:eastAsia="ru-RU"/>
        </w:rPr>
        <w:t>диагностическое, консультационное, развивающие занятия с элементами тренинга.</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b/>
          <w:bCs/>
          <w:i/>
          <w:color w:val="1A1A1A" w:themeColor="background1" w:themeShade="1A"/>
          <w:sz w:val="28"/>
          <w:szCs w:val="28"/>
          <w:lang w:eastAsia="ru-RU"/>
        </w:rPr>
        <w:t>В процессе анализа работы педагога-психолога</w:t>
      </w:r>
      <w:r w:rsidR="00306DBD" w:rsidRPr="0051395E">
        <w:rPr>
          <w:rFonts w:ascii="Times New Roman" w:eastAsia="Times New Roman" w:hAnsi="Times New Roman" w:cs="Times New Roman"/>
          <w:i/>
          <w:color w:val="1A1A1A" w:themeColor="background1" w:themeShade="1A"/>
          <w:sz w:val="28"/>
          <w:szCs w:val="28"/>
          <w:lang w:eastAsia="ru-RU"/>
        </w:rPr>
        <w:t> за 2018-2019</w:t>
      </w:r>
      <w:r w:rsidRPr="0051395E">
        <w:rPr>
          <w:rFonts w:ascii="Times New Roman" w:eastAsia="Times New Roman" w:hAnsi="Times New Roman" w:cs="Times New Roman"/>
          <w:i/>
          <w:color w:val="1A1A1A" w:themeColor="background1" w:themeShade="1A"/>
          <w:sz w:val="28"/>
          <w:szCs w:val="28"/>
          <w:lang w:eastAsia="ru-RU"/>
        </w:rPr>
        <w:t xml:space="preserve"> год выявлены ряд</w:t>
      </w:r>
      <w:r w:rsidR="00306DBD" w:rsidRPr="0051395E">
        <w:rPr>
          <w:rFonts w:ascii="Times New Roman" w:eastAsia="Times New Roman" w:hAnsi="Times New Roman" w:cs="Times New Roman"/>
          <w:i/>
          <w:color w:val="1A1A1A" w:themeColor="background1" w:themeShade="1A"/>
          <w:sz w:val="28"/>
          <w:szCs w:val="28"/>
          <w:lang w:eastAsia="ru-RU"/>
        </w:rPr>
        <w:t xml:space="preserve"> </w:t>
      </w:r>
      <w:r w:rsidRPr="0051395E">
        <w:rPr>
          <w:rFonts w:ascii="Times New Roman" w:eastAsia="Times New Roman" w:hAnsi="Times New Roman" w:cs="Times New Roman"/>
          <w:b/>
          <w:bCs/>
          <w:i/>
          <w:color w:val="1A1A1A" w:themeColor="background1" w:themeShade="1A"/>
          <w:sz w:val="28"/>
          <w:szCs w:val="28"/>
          <w:lang w:eastAsia="ru-RU"/>
        </w:rPr>
        <w:t>проблем</w:t>
      </w:r>
      <w:r w:rsidR="00306DBD" w:rsidRPr="0051395E">
        <w:rPr>
          <w:rFonts w:ascii="Times New Roman" w:eastAsia="Times New Roman" w:hAnsi="Times New Roman" w:cs="Times New Roman"/>
          <w:i/>
          <w:color w:val="1A1A1A" w:themeColor="background1" w:themeShade="1A"/>
          <w:sz w:val="28"/>
          <w:szCs w:val="28"/>
          <w:lang w:eastAsia="ru-RU"/>
        </w:rPr>
        <w:t>, которые требуют решения в 2018-2019</w:t>
      </w:r>
      <w:r w:rsidRPr="0051395E">
        <w:rPr>
          <w:rFonts w:ascii="Times New Roman" w:eastAsia="Times New Roman" w:hAnsi="Times New Roman" w:cs="Times New Roman"/>
          <w:i/>
          <w:color w:val="1A1A1A" w:themeColor="background1" w:themeShade="1A"/>
          <w:sz w:val="28"/>
          <w:szCs w:val="28"/>
          <w:lang w:eastAsia="ru-RU"/>
        </w:rPr>
        <w:t xml:space="preserve"> г.</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b/>
          <w:bCs/>
          <w:i/>
          <w:color w:val="1A1A1A" w:themeColor="background1" w:themeShade="1A"/>
          <w:sz w:val="28"/>
          <w:szCs w:val="28"/>
          <w:lang w:eastAsia="ru-RU"/>
        </w:rPr>
        <w:t>Проблемы, </w:t>
      </w:r>
      <w:r w:rsidRPr="0051395E">
        <w:rPr>
          <w:rFonts w:ascii="Times New Roman" w:eastAsia="Times New Roman" w:hAnsi="Times New Roman" w:cs="Times New Roman"/>
          <w:i/>
          <w:color w:val="1A1A1A" w:themeColor="background1" w:themeShade="1A"/>
          <w:sz w:val="28"/>
          <w:szCs w:val="28"/>
          <w:lang w:eastAsia="ru-RU"/>
        </w:rPr>
        <w:t>выявленные в процессе реализации деятельности по коррекционно-развивающему направлению</w:t>
      </w:r>
    </w:p>
    <w:p w:rsidR="00C6341C"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Проблема.</w:t>
      </w:r>
    </w:p>
    <w:p w:rsidR="00306DBD" w:rsidRPr="0051395E" w:rsidRDefault="00C6341C"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51395E">
        <w:rPr>
          <w:rFonts w:ascii="Times New Roman" w:eastAsia="Times New Roman" w:hAnsi="Times New Roman" w:cs="Times New Roman"/>
          <w:i/>
          <w:color w:val="1A1A1A" w:themeColor="background1" w:themeShade="1A"/>
          <w:sz w:val="28"/>
          <w:szCs w:val="28"/>
          <w:lang w:eastAsia="ru-RU"/>
        </w:rPr>
        <w:t xml:space="preserve">По результатам наблюдений, индивидуальной коррекционной работы, анализа успешности эмоционально </w:t>
      </w:r>
      <w:proofErr w:type="gramStart"/>
      <w:r w:rsidRPr="0051395E">
        <w:rPr>
          <w:rFonts w:ascii="Times New Roman" w:eastAsia="Times New Roman" w:hAnsi="Times New Roman" w:cs="Times New Roman"/>
          <w:i/>
          <w:color w:val="1A1A1A" w:themeColor="background1" w:themeShade="1A"/>
          <w:sz w:val="28"/>
          <w:szCs w:val="28"/>
          <w:lang w:eastAsia="ru-RU"/>
        </w:rPr>
        <w:t>–в</w:t>
      </w:r>
      <w:proofErr w:type="gramEnd"/>
      <w:r w:rsidRPr="0051395E">
        <w:rPr>
          <w:rFonts w:ascii="Times New Roman" w:eastAsia="Times New Roman" w:hAnsi="Times New Roman" w:cs="Times New Roman"/>
          <w:i/>
          <w:color w:val="1A1A1A" w:themeColor="background1" w:themeShade="1A"/>
          <w:sz w:val="28"/>
          <w:szCs w:val="28"/>
          <w:lang w:eastAsia="ru-RU"/>
        </w:rPr>
        <w:t xml:space="preserve">олевой деятельности выявлены учащиеся с незначительной положительной динамикой в развитии за учебный год: </w:t>
      </w:r>
    </w:p>
    <w:p w:rsidR="00306DBD" w:rsidRPr="0051395E" w:rsidRDefault="00306DBD"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3E4428" w:rsidRPr="008F7A5E" w:rsidRDefault="008F7A5E" w:rsidP="00C6341C">
      <w:pPr>
        <w:spacing w:after="150" w:line="240" w:lineRule="auto"/>
        <w:rPr>
          <w:rFonts w:ascii="Times New Roman" w:eastAsia="Times New Roman" w:hAnsi="Times New Roman" w:cs="Times New Roman"/>
          <w:i/>
          <w:color w:val="1A1A1A" w:themeColor="background1" w:themeShade="1A"/>
          <w:sz w:val="28"/>
          <w:szCs w:val="28"/>
          <w:lang w:eastAsia="ru-RU"/>
        </w:rPr>
      </w:pPr>
      <w:r w:rsidRPr="008F7A5E">
        <w:rPr>
          <w:b/>
          <w:i/>
          <w:sz w:val="28"/>
          <w:szCs w:val="28"/>
        </w:rPr>
        <w:t xml:space="preserve">Задачи </w:t>
      </w:r>
      <w:proofErr w:type="gramStart"/>
      <w:r>
        <w:rPr>
          <w:b/>
          <w:i/>
          <w:sz w:val="28"/>
          <w:szCs w:val="28"/>
        </w:rPr>
        <w:t>:</w:t>
      </w:r>
      <w:bookmarkStart w:id="0" w:name="_GoBack"/>
      <w:bookmarkEnd w:id="0"/>
      <w:r w:rsidRPr="008F7A5E">
        <w:rPr>
          <w:i/>
          <w:sz w:val="28"/>
          <w:szCs w:val="28"/>
        </w:rPr>
        <w:t>н</w:t>
      </w:r>
      <w:proofErr w:type="gramEnd"/>
      <w:r w:rsidRPr="008F7A5E">
        <w:rPr>
          <w:i/>
          <w:sz w:val="28"/>
          <w:szCs w:val="28"/>
        </w:rPr>
        <w:t xml:space="preserve">а 2018-2019 учебный год: Продолжать работу по основным направлениям деятельности. Вести целенаправленную работу по формированию навыков жизнестойкости учащихся. Организовать активное взаимодействие с педагогами, классными руководителями по работе с учащимися «группы риска», и их родителями; Активизировать </w:t>
      </w:r>
      <w:proofErr w:type="spellStart"/>
      <w:r w:rsidRPr="008F7A5E">
        <w:rPr>
          <w:i/>
          <w:sz w:val="28"/>
          <w:szCs w:val="28"/>
        </w:rPr>
        <w:t>профориентационную</w:t>
      </w:r>
      <w:proofErr w:type="spellEnd"/>
      <w:r w:rsidRPr="008F7A5E">
        <w:rPr>
          <w:i/>
          <w:sz w:val="28"/>
          <w:szCs w:val="28"/>
        </w:rPr>
        <w:t xml:space="preserve"> работу среднего звена</w:t>
      </w:r>
      <w:proofErr w:type="gramStart"/>
      <w:r w:rsidRPr="008F7A5E">
        <w:rPr>
          <w:i/>
          <w:sz w:val="28"/>
          <w:szCs w:val="28"/>
        </w:rPr>
        <w:t>.(</w:t>
      </w:r>
      <w:proofErr w:type="gramEnd"/>
      <w:r w:rsidRPr="008F7A5E">
        <w:rPr>
          <w:i/>
          <w:sz w:val="28"/>
          <w:szCs w:val="28"/>
        </w:rPr>
        <w:t>проведение консультаций с привлечением специалистов) Пополнять методическую копилку</w:t>
      </w:r>
    </w:p>
    <w:p w:rsidR="008F7A5E" w:rsidRPr="008F7A5E" w:rsidRDefault="008F7A5E"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8F7A5E" w:rsidRDefault="008F7A5E"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8F7A5E" w:rsidRDefault="008F7A5E"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8F7A5E" w:rsidRDefault="008F7A5E" w:rsidP="00C6341C">
      <w:pPr>
        <w:spacing w:after="150" w:line="240" w:lineRule="auto"/>
        <w:rPr>
          <w:rFonts w:ascii="Times New Roman" w:eastAsia="Times New Roman" w:hAnsi="Times New Roman" w:cs="Times New Roman"/>
          <w:i/>
          <w:color w:val="1A1A1A" w:themeColor="background1" w:themeShade="1A"/>
          <w:sz w:val="28"/>
          <w:szCs w:val="28"/>
          <w:lang w:eastAsia="ru-RU"/>
        </w:rPr>
      </w:pPr>
    </w:p>
    <w:p w:rsidR="000468AB" w:rsidRPr="0051395E" w:rsidRDefault="000468AB">
      <w:pPr>
        <w:rPr>
          <w:rFonts w:ascii="Times New Roman" w:hAnsi="Times New Roman" w:cs="Times New Roman"/>
          <w:i/>
          <w:noProof/>
          <w:color w:val="1A1A1A" w:themeColor="background1" w:themeShade="1A"/>
          <w:sz w:val="28"/>
          <w:szCs w:val="28"/>
          <w:lang w:eastAsia="ru-RU"/>
        </w:rPr>
      </w:pPr>
    </w:p>
    <w:p w:rsidR="0051395E" w:rsidRPr="0051395E" w:rsidRDefault="000468AB" w:rsidP="0051395E">
      <w:pPr>
        <w:shd w:val="clear" w:color="auto" w:fill="FFFFFF"/>
        <w:spacing w:after="0" w:line="294" w:lineRule="atLeast"/>
        <w:rPr>
          <w:rFonts w:ascii="Arial" w:eastAsia="Times New Roman" w:hAnsi="Arial" w:cs="Arial"/>
          <w:color w:val="1A1A1A" w:themeColor="background1" w:themeShade="1A"/>
          <w:sz w:val="21"/>
          <w:szCs w:val="21"/>
          <w:lang w:eastAsia="ru-RU"/>
        </w:rPr>
      </w:pPr>
      <w:r w:rsidRPr="0051395E">
        <w:rPr>
          <w:rFonts w:ascii="Times New Roman" w:hAnsi="Times New Roman" w:cs="Times New Roman"/>
          <w:i/>
          <w:noProof/>
          <w:color w:val="1A1A1A" w:themeColor="background1" w:themeShade="1A"/>
          <w:sz w:val="28"/>
          <w:szCs w:val="28"/>
          <w:lang w:eastAsia="ru-RU"/>
        </w:rPr>
        <w:drawing>
          <wp:inline distT="0" distB="0" distL="0" distR="0" wp14:anchorId="1B776AC5" wp14:editId="4F47BD24">
            <wp:extent cx="2017644" cy="2223991"/>
            <wp:effectExtent l="0" t="0" r="1905" b="5080"/>
            <wp:docPr id="2" name="Рисунок 2" descr="C:\Users\Мурад\Searches\Desktop\im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урад\Searches\Desktop\img2(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67230" r="77777"/>
                    <a:stretch/>
                  </pic:blipFill>
                  <pic:spPr bwMode="auto">
                    <a:xfrm>
                      <a:off x="0" y="0"/>
                      <a:ext cx="2017626" cy="2223971"/>
                    </a:xfrm>
                    <a:prstGeom prst="rect">
                      <a:avLst/>
                    </a:prstGeom>
                    <a:noFill/>
                    <a:ln>
                      <a:noFill/>
                    </a:ln>
                    <a:extLst>
                      <a:ext uri="{53640926-AAD7-44D8-BBD7-CCE9431645EC}">
                        <a14:shadowObscured xmlns:a14="http://schemas.microsoft.com/office/drawing/2010/main"/>
                      </a:ext>
                    </a:extLst>
                  </pic:spPr>
                </pic:pic>
              </a:graphicData>
            </a:graphic>
          </wp:inline>
        </w:drawing>
      </w:r>
      <w:r w:rsidR="0051395E" w:rsidRPr="0051395E">
        <w:rPr>
          <w:rFonts w:ascii="Times New Roman" w:hAnsi="Times New Roman" w:cs="Times New Roman"/>
          <w:i/>
          <w:color w:val="1A1A1A" w:themeColor="background1" w:themeShade="1A"/>
          <w:sz w:val="28"/>
          <w:szCs w:val="28"/>
        </w:rPr>
        <w:t xml:space="preserve">                       </w:t>
      </w:r>
      <w:r w:rsidR="0051395E" w:rsidRPr="0051395E">
        <w:rPr>
          <w:rFonts w:ascii="Georgia" w:eastAsia="Times New Roman" w:hAnsi="Georgia" w:cs="Arial"/>
          <w:b/>
          <w:color w:val="1A1A1A" w:themeColor="background1" w:themeShade="1A"/>
          <w:sz w:val="27"/>
          <w:szCs w:val="27"/>
          <w:lang w:eastAsia="ru-RU"/>
        </w:rPr>
        <w:t>Педагог – психолог</w:t>
      </w:r>
      <w:proofErr w:type="gramStart"/>
      <w:r w:rsidR="0051395E" w:rsidRPr="0051395E">
        <w:rPr>
          <w:rFonts w:ascii="Georgia" w:eastAsia="Times New Roman" w:hAnsi="Georgia" w:cs="Arial"/>
          <w:b/>
          <w:color w:val="1A1A1A" w:themeColor="background1" w:themeShade="1A"/>
          <w:sz w:val="27"/>
          <w:szCs w:val="27"/>
          <w:lang w:eastAsia="ru-RU"/>
        </w:rPr>
        <w:t xml:space="preserve"> :</w:t>
      </w:r>
      <w:proofErr w:type="gramEnd"/>
      <w:r w:rsidR="00353FF1">
        <w:rPr>
          <w:rFonts w:ascii="Georgia" w:eastAsia="Times New Roman" w:hAnsi="Georgia" w:cs="Arial"/>
          <w:color w:val="1A1A1A" w:themeColor="background1" w:themeShade="1A"/>
          <w:sz w:val="27"/>
          <w:szCs w:val="27"/>
          <w:lang w:eastAsia="ru-RU"/>
        </w:rPr>
        <w:t xml:space="preserve"> /</w:t>
      </w:r>
      <w:proofErr w:type="spellStart"/>
      <w:r w:rsidR="00353FF1">
        <w:rPr>
          <w:rFonts w:ascii="Georgia" w:eastAsia="Times New Roman" w:hAnsi="Georgia" w:cs="Arial"/>
          <w:color w:val="1A1A1A" w:themeColor="background1" w:themeShade="1A"/>
          <w:sz w:val="27"/>
          <w:szCs w:val="27"/>
          <w:lang w:eastAsia="ru-RU"/>
        </w:rPr>
        <w:t>Залимханова</w:t>
      </w:r>
      <w:proofErr w:type="spellEnd"/>
      <w:r w:rsidR="00353FF1">
        <w:rPr>
          <w:rFonts w:ascii="Georgia" w:eastAsia="Times New Roman" w:hAnsi="Georgia" w:cs="Arial"/>
          <w:color w:val="1A1A1A" w:themeColor="background1" w:themeShade="1A"/>
          <w:sz w:val="27"/>
          <w:szCs w:val="27"/>
          <w:lang w:eastAsia="ru-RU"/>
        </w:rPr>
        <w:t xml:space="preserve"> Д.Р.</w:t>
      </w:r>
      <w:r w:rsidR="0051395E" w:rsidRPr="0051395E">
        <w:rPr>
          <w:rFonts w:ascii="Georgia" w:eastAsia="Times New Roman" w:hAnsi="Georgia" w:cs="Arial"/>
          <w:color w:val="1A1A1A" w:themeColor="background1" w:themeShade="1A"/>
          <w:sz w:val="27"/>
          <w:szCs w:val="27"/>
          <w:lang w:eastAsia="ru-RU"/>
        </w:rPr>
        <w:t>/</w:t>
      </w:r>
    </w:p>
    <w:p w:rsidR="0051395E" w:rsidRPr="0051395E" w:rsidRDefault="0051395E" w:rsidP="0051395E">
      <w:pPr>
        <w:shd w:val="clear" w:color="auto" w:fill="FFFFFF"/>
        <w:spacing w:after="0" w:line="294" w:lineRule="atLeast"/>
        <w:rPr>
          <w:rFonts w:ascii="Arial" w:eastAsia="Times New Roman" w:hAnsi="Arial" w:cs="Arial"/>
          <w:color w:val="1A1A1A" w:themeColor="background1" w:themeShade="1A"/>
          <w:sz w:val="21"/>
          <w:szCs w:val="21"/>
          <w:lang w:eastAsia="ru-RU"/>
        </w:rPr>
      </w:pPr>
    </w:p>
    <w:p w:rsidR="000F0BAB" w:rsidRPr="0051395E" w:rsidRDefault="000F0BAB">
      <w:pPr>
        <w:rPr>
          <w:rFonts w:ascii="Times New Roman" w:hAnsi="Times New Roman" w:cs="Times New Roman"/>
          <w:i/>
          <w:color w:val="1A1A1A" w:themeColor="background1" w:themeShade="1A"/>
          <w:sz w:val="28"/>
          <w:szCs w:val="28"/>
        </w:rPr>
      </w:pPr>
    </w:p>
    <w:sectPr w:rsidR="000F0BAB" w:rsidRPr="0051395E" w:rsidSect="0051395E">
      <w:pgSz w:w="11906" w:h="16838"/>
      <w:pgMar w:top="568"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9DF"/>
    <w:multiLevelType w:val="hybridMultilevel"/>
    <w:tmpl w:val="AE4E8604"/>
    <w:lvl w:ilvl="0" w:tplc="C02626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3F3260"/>
    <w:multiLevelType w:val="multilevel"/>
    <w:tmpl w:val="A3F4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405239"/>
    <w:multiLevelType w:val="multilevel"/>
    <w:tmpl w:val="DD50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E3DB2"/>
    <w:multiLevelType w:val="hybridMultilevel"/>
    <w:tmpl w:val="35127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614D91"/>
    <w:multiLevelType w:val="multilevel"/>
    <w:tmpl w:val="B28058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15"/>
    <w:rsid w:val="000468AB"/>
    <w:rsid w:val="000F0BAB"/>
    <w:rsid w:val="001D4A78"/>
    <w:rsid w:val="00306DBD"/>
    <w:rsid w:val="00353FF1"/>
    <w:rsid w:val="00397667"/>
    <w:rsid w:val="003E4428"/>
    <w:rsid w:val="003F3549"/>
    <w:rsid w:val="004633B0"/>
    <w:rsid w:val="0051395E"/>
    <w:rsid w:val="005559C0"/>
    <w:rsid w:val="00652BCC"/>
    <w:rsid w:val="006F4E98"/>
    <w:rsid w:val="008F7A5E"/>
    <w:rsid w:val="009117CF"/>
    <w:rsid w:val="00923915"/>
    <w:rsid w:val="00925601"/>
    <w:rsid w:val="00AE633B"/>
    <w:rsid w:val="00B05FD7"/>
    <w:rsid w:val="00BC5D43"/>
    <w:rsid w:val="00C6341C"/>
    <w:rsid w:val="00D7141D"/>
    <w:rsid w:val="00D71FA2"/>
    <w:rsid w:val="00DB123A"/>
    <w:rsid w:val="00EB3781"/>
    <w:rsid w:val="00F1745C"/>
    <w:rsid w:val="00F41444"/>
    <w:rsid w:val="00F71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7CF"/>
    <w:rPr>
      <w:rFonts w:ascii="Tahoma" w:hAnsi="Tahoma" w:cs="Tahoma"/>
      <w:sz w:val="16"/>
      <w:szCs w:val="16"/>
    </w:rPr>
  </w:style>
  <w:style w:type="table" w:styleId="a5">
    <w:name w:val="Table Grid"/>
    <w:basedOn w:val="a1"/>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F35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7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17CF"/>
    <w:rPr>
      <w:rFonts w:ascii="Tahoma" w:hAnsi="Tahoma" w:cs="Tahoma"/>
      <w:sz w:val="16"/>
      <w:szCs w:val="16"/>
    </w:rPr>
  </w:style>
  <w:style w:type="table" w:styleId="a5">
    <w:name w:val="Table Grid"/>
    <w:basedOn w:val="a1"/>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EB3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3F3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0486">
      <w:bodyDiv w:val="1"/>
      <w:marLeft w:val="0"/>
      <w:marRight w:val="0"/>
      <w:marTop w:val="0"/>
      <w:marBottom w:val="0"/>
      <w:divBdr>
        <w:top w:val="none" w:sz="0" w:space="0" w:color="auto"/>
        <w:left w:val="none" w:sz="0" w:space="0" w:color="auto"/>
        <w:bottom w:val="none" w:sz="0" w:space="0" w:color="auto"/>
        <w:right w:val="none" w:sz="0" w:space="0" w:color="auto"/>
      </w:divBdr>
      <w:divsChild>
        <w:div w:id="885332908">
          <w:marLeft w:val="0"/>
          <w:marRight w:val="0"/>
          <w:marTop w:val="0"/>
          <w:marBottom w:val="240"/>
          <w:divBdr>
            <w:top w:val="none" w:sz="0" w:space="0" w:color="auto"/>
            <w:left w:val="none" w:sz="0" w:space="0" w:color="auto"/>
            <w:bottom w:val="none" w:sz="0" w:space="0" w:color="auto"/>
            <w:right w:val="none" w:sz="0" w:space="0" w:color="auto"/>
          </w:divBdr>
          <w:divsChild>
            <w:div w:id="1827089826">
              <w:marLeft w:val="0"/>
              <w:marRight w:val="0"/>
              <w:marTop w:val="0"/>
              <w:marBottom w:val="0"/>
              <w:divBdr>
                <w:top w:val="none" w:sz="0" w:space="0" w:color="auto"/>
                <w:left w:val="none" w:sz="0" w:space="0" w:color="auto"/>
                <w:bottom w:val="none" w:sz="0" w:space="0" w:color="auto"/>
                <w:right w:val="none" w:sz="0" w:space="0" w:color="auto"/>
              </w:divBdr>
              <w:divsChild>
                <w:div w:id="1005133262">
                  <w:marLeft w:val="0"/>
                  <w:marRight w:val="0"/>
                  <w:marTop w:val="0"/>
                  <w:marBottom w:val="0"/>
                  <w:divBdr>
                    <w:top w:val="none" w:sz="0" w:space="0" w:color="auto"/>
                    <w:left w:val="none" w:sz="0" w:space="0" w:color="auto"/>
                    <w:bottom w:val="none" w:sz="0" w:space="0" w:color="auto"/>
                    <w:right w:val="none" w:sz="0" w:space="0" w:color="auto"/>
                  </w:divBdr>
                  <w:divsChild>
                    <w:div w:id="12312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0589">
          <w:marLeft w:val="0"/>
          <w:marRight w:val="0"/>
          <w:marTop w:val="90"/>
          <w:marBottom w:val="90"/>
          <w:divBdr>
            <w:top w:val="single" w:sz="6" w:space="0" w:color="D1D1D1"/>
            <w:left w:val="single" w:sz="6" w:space="0" w:color="D1D1D1"/>
            <w:bottom w:val="single" w:sz="6" w:space="0" w:color="D1D1D1"/>
            <w:right w:val="single" w:sz="6" w:space="0" w:color="D1D1D1"/>
          </w:divBdr>
          <w:divsChild>
            <w:div w:id="495191847">
              <w:marLeft w:val="0"/>
              <w:marRight w:val="0"/>
              <w:marTop w:val="0"/>
              <w:marBottom w:val="0"/>
              <w:divBdr>
                <w:top w:val="none" w:sz="0" w:space="0" w:color="auto"/>
                <w:left w:val="none" w:sz="0" w:space="0" w:color="auto"/>
                <w:bottom w:val="none" w:sz="0" w:space="0" w:color="auto"/>
                <w:right w:val="none" w:sz="0" w:space="0" w:color="auto"/>
              </w:divBdr>
              <w:divsChild>
                <w:div w:id="1775588886">
                  <w:marLeft w:val="0"/>
                  <w:marRight w:val="0"/>
                  <w:marTop w:val="0"/>
                  <w:marBottom w:val="0"/>
                  <w:divBdr>
                    <w:top w:val="single" w:sz="6" w:space="0" w:color="DDDDDD"/>
                    <w:left w:val="none" w:sz="0" w:space="0" w:color="auto"/>
                    <w:bottom w:val="single" w:sz="6" w:space="0" w:color="DDDDDD"/>
                    <w:right w:val="none" w:sz="0" w:space="0" w:color="auto"/>
                  </w:divBdr>
                  <w:divsChild>
                    <w:div w:id="1894928085">
                      <w:marLeft w:val="0"/>
                      <w:marRight w:val="0"/>
                      <w:marTop w:val="0"/>
                      <w:marBottom w:val="0"/>
                      <w:divBdr>
                        <w:top w:val="none" w:sz="0" w:space="0" w:color="auto"/>
                        <w:left w:val="none" w:sz="0" w:space="0" w:color="auto"/>
                        <w:bottom w:val="none" w:sz="0" w:space="0" w:color="auto"/>
                        <w:right w:val="none" w:sz="0" w:space="0" w:color="auto"/>
                      </w:divBdr>
                      <w:divsChild>
                        <w:div w:id="7837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shkola.bugle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1938</Words>
  <Characters>11052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user</cp:lastModifiedBy>
  <cp:revision>24</cp:revision>
  <cp:lastPrinted>2017-09-29T07:08:00Z</cp:lastPrinted>
  <dcterms:created xsi:type="dcterms:W3CDTF">2017-09-07T08:59:00Z</dcterms:created>
  <dcterms:modified xsi:type="dcterms:W3CDTF">2019-10-16T10:24:00Z</dcterms:modified>
</cp:coreProperties>
</file>