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16" w:rsidRDefault="00A44516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35pt;height:39.7pt" fillcolor="black [3213]" strokecolor="black [3213]">
            <v:shadow on="t" color="#b2b2b2" opacity="52429f" offset="3pt"/>
            <v:textpath style="font-family:&quot;Times New Roman&quot;;v-text-kern:t" trim="t" fitpath="t" string="Герой России Аскеров Аскер."/>
          </v:shape>
        </w:pict>
      </w:r>
    </w:p>
    <w:p w:rsidR="00A44516" w:rsidRDefault="00A44516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</w:p>
    <w:p w:rsidR="00FF54DD" w:rsidRDefault="00FF54DD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46532" cy="7662042"/>
            <wp:effectExtent l="19050" t="0" r="6568" b="0"/>
            <wp:docPr id="1" name="Рисунок 1" descr="https://ruspekh.ru/images/articles/44483/2017_09_18-079-0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pekh.ru/images/articles/44483/2017_09_18-079-01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68" cy="767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516" w:rsidRDefault="00A44516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</w:p>
    <w:p w:rsidR="00A44516" w:rsidRDefault="00A44516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</w:p>
    <w:p w:rsidR="00A44516" w:rsidRDefault="00A44516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</w:p>
    <w:p w:rsidR="00A44516" w:rsidRDefault="00A44516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</w:p>
    <w:p w:rsidR="00A44516" w:rsidRDefault="00A44516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</w:p>
    <w:p w:rsidR="00A44516" w:rsidRDefault="00A44516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</w:p>
    <w:p w:rsidR="00A44516" w:rsidRDefault="00A44516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</w:p>
    <w:p w:rsidR="00A44516" w:rsidRDefault="00A44516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</w:p>
    <w:p w:rsidR="00FF54DD" w:rsidRPr="00FF54DD" w:rsidRDefault="00FF54DD" w:rsidP="00FF54DD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</w:pPr>
      <w:r w:rsidRPr="00FF54DD"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  <w:t xml:space="preserve">Аскеров Аскер </w:t>
      </w:r>
      <w:proofErr w:type="spellStart"/>
      <w:r w:rsidRPr="00FF54DD"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  <w:t>Магомедаминович</w:t>
      </w:r>
      <w:proofErr w:type="spellEnd"/>
      <w:r w:rsidRPr="00FF54DD">
        <w:rPr>
          <w:rFonts w:ascii="Times New Roman" w:eastAsia="Times New Roman" w:hAnsi="Times New Roman" w:cs="Times New Roman"/>
          <w:color w:val="050039"/>
          <w:kern w:val="36"/>
          <w:sz w:val="32"/>
          <w:szCs w:val="32"/>
          <w:lang w:eastAsia="ru-RU"/>
        </w:rPr>
        <w:t xml:space="preserve"> (1980-2005)</w:t>
      </w:r>
    </w:p>
    <w:p w:rsidR="00FF54DD" w:rsidRPr="00FF54DD" w:rsidRDefault="00FF54DD" w:rsidP="00FF54DD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</w:pPr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Аскер Аскеров родился 6 июля 1980 года в селе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Халимбекаул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, Республика Дагестан. Рано лишился родителей, воспитывался в семье родственника, преподавателя Академии управления МВД России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Ильяса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Килясханова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. В 1997 году окончил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Халимбекаульскую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 среднюю школу.</w:t>
      </w:r>
    </w:p>
    <w:p w:rsidR="00FF54DD" w:rsidRPr="00FF54DD" w:rsidRDefault="00FF54DD" w:rsidP="00FF54DD">
      <w:pPr>
        <w:shd w:val="clear" w:color="auto" w:fill="FFFFFF"/>
        <w:spacing w:before="210" w:after="210" w:line="240" w:lineRule="auto"/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</w:pPr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     В органах МВД, Аскеров служил с августа 1997 года. В 2001 году окончил Омскую академию МВД России и направлен для дальнейшего прохождения службы в МВД Республики Дагестан. В период с 2001 по 2003 год, Аскер Аскеров занимал должность оперуполномоченного отделения уголовного розыска, отдела внутренних дел Буйнакского района Республики Дагестан. Позднее являлся старшим оперуполномоченным того же отделения. В сентябре 2004 года,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Асер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Магомедаминович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, возглавил это отделение.</w:t>
      </w:r>
    </w:p>
    <w:p w:rsidR="00FF54DD" w:rsidRPr="00FF54DD" w:rsidRDefault="00FF54DD" w:rsidP="00FF54DD">
      <w:pPr>
        <w:shd w:val="clear" w:color="auto" w:fill="FFFFFF"/>
        <w:spacing w:before="210" w:after="210" w:line="240" w:lineRule="auto"/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</w:pPr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     Ночью, 28 мая 2005 года в отделение поступила информация о минировании тоннеля на автодороге Буйнакск - Унцукуль. Оперативная группа, во главе с Аскером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Аскеровым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 выехала к указанному месту. Наблюдение показало, что трое неизвестных устанавливают фугасы. Приняв решение задержать преступника, обеспечивающего прикрытие, Аскеров заблокировал возможные пути отхода и обезвредил его. Затем устремился к основной группе. Обнаружив преследование, преступники открыли огонь по милиционеру и ранили его, но Аскеров настиг одного из бандитов.</w:t>
      </w:r>
    </w:p>
    <w:p w:rsidR="00FF54DD" w:rsidRPr="00FF54DD" w:rsidRDefault="00FF54DD" w:rsidP="00FF54DD">
      <w:pPr>
        <w:shd w:val="clear" w:color="auto" w:fill="FFFFFF"/>
        <w:spacing w:before="210" w:after="210" w:line="240" w:lineRule="auto"/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</w:pPr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     Завязалась борьба. Оказывая сопротивление, террорист достал пульт управления фугасом. Хорошо понимая, что последует взрыв, Аскеров, истекая кровью, вырвал пульт и отбросил его в ущелье, но бандиту все же удалось выстрелить в офицера. Подоспевшие товарищи эвакуировали его с места боя, однако по дороге в больницу Аскер Аскеров скончался.</w:t>
      </w:r>
    </w:p>
    <w:p w:rsidR="00FF54DD" w:rsidRPr="00FF54DD" w:rsidRDefault="00FF54DD" w:rsidP="00FF54DD">
      <w:pPr>
        <w:shd w:val="clear" w:color="auto" w:fill="FFFFFF"/>
        <w:spacing w:before="210" w:after="210" w:line="240" w:lineRule="auto"/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</w:pPr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     После перестрелки с боевиками сотрудники милиции вместе с прибывшими к месту событий представителями федеральных сил и МВД республики развернули масштабную спецоперацию. В результате на склоне горы по обочинам автодороги длиной 137 метров у тоннеля саперы обнаружили 27 мощных артиллерийских фугасов, соединенных между собой электропроводами и заложенных в шахматном порядке на протяжении 20 метров в оползневом участке в 4 километрах от северного входа в тоннель. Эти снаряды в течение нескольких дней закладывали для совершения теракта боевики сепаратистского подполья.</w:t>
      </w:r>
    </w:p>
    <w:p w:rsidR="00FF54DD" w:rsidRPr="00FF54DD" w:rsidRDefault="00FF54DD" w:rsidP="00FF54DD">
      <w:pPr>
        <w:shd w:val="clear" w:color="auto" w:fill="FFFFFF"/>
        <w:spacing w:before="210" w:after="210" w:line="240" w:lineRule="auto"/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</w:pPr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lastRenderedPageBreak/>
        <w:t xml:space="preserve">     Ценой своей жизни офицер милиции Аскеров, предотвратил крупный террористический акт, грозивший Дагестану серьезными трагическими последствиями. В результате взрыва был бы разрушен сам тоннель,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Ирганайская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 ГЭС, снабжающая весь горный Северный Дагестан электроэнергией,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Чиркейское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 водохранилище, затоплены многие населенные пункты с человеческими жертвами по обе стороны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Гимринского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 хребта.</w:t>
      </w:r>
    </w:p>
    <w:p w:rsidR="00FF54DD" w:rsidRPr="00FF54DD" w:rsidRDefault="00FF54DD" w:rsidP="00FF54DD">
      <w:pPr>
        <w:shd w:val="clear" w:color="auto" w:fill="FFFFFF"/>
        <w:spacing w:before="210" w:after="210" w:line="240" w:lineRule="auto"/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</w:pPr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     За мужество и героизм, проявленные при выполнении служебного долга, Указом Президента Российской Федерации от 23 сентября 2005 года старшему лейтенанту милиции 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Аскерову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 Аскеру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Магомедаминовичу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 присвоено звание Героя Российской Федерации (посмертно). Семье Героя вручена медаль «Золотая Звезда».</w:t>
      </w:r>
    </w:p>
    <w:p w:rsidR="00A508B5" w:rsidRPr="00FF54DD" w:rsidRDefault="00FF54DD" w:rsidP="00FF54DD">
      <w:pPr>
        <w:shd w:val="clear" w:color="auto" w:fill="FFFFFF"/>
        <w:spacing w:before="210" w:line="240" w:lineRule="auto"/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</w:pPr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     На территории Омской академии МВД России установлен бюст Героя, в январе 2006 года учреждена стипендия его имени. Имя Аскера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Магомедаминовича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 </w:t>
      </w:r>
      <w:proofErr w:type="spellStart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Аскерова</w:t>
      </w:r>
      <w:proofErr w:type="spellEnd"/>
      <w:r w:rsidRPr="00FF54DD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 xml:space="preserve"> носит школа, в которой он учился. В самой школе создан музей Героя, а на территории школы установлен его бюст.</w:t>
      </w:r>
    </w:p>
    <w:sectPr w:rsidR="00A508B5" w:rsidRPr="00FF54DD" w:rsidSect="00A4451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FF54DD"/>
    <w:rsid w:val="00A07CE1"/>
    <w:rsid w:val="00A44516"/>
    <w:rsid w:val="00A508B5"/>
    <w:rsid w:val="00FF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B5"/>
  </w:style>
  <w:style w:type="paragraph" w:styleId="1">
    <w:name w:val="heading 1"/>
    <w:basedOn w:val="a"/>
    <w:link w:val="10"/>
    <w:uiPriority w:val="9"/>
    <w:qFormat/>
    <w:rsid w:val="00FF5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3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63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2734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школа</cp:lastModifiedBy>
  <cp:revision>2</cp:revision>
  <cp:lastPrinted>2018-05-21T06:32:00Z</cp:lastPrinted>
  <dcterms:created xsi:type="dcterms:W3CDTF">2018-05-19T06:43:00Z</dcterms:created>
  <dcterms:modified xsi:type="dcterms:W3CDTF">2018-05-21T06:32:00Z</dcterms:modified>
</cp:coreProperties>
</file>